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53196" w14:textId="7979F47E" w:rsidR="00324F27" w:rsidRPr="00F92222" w:rsidRDefault="00514CB9" w:rsidP="00324F27">
      <w:pPr>
        <w:pStyle w:val="1"/>
        <w:spacing w:line="360" w:lineRule="auto"/>
        <w:rPr>
          <w:rFonts w:cs="Times New Roman"/>
          <w:lang w:val="en-US"/>
        </w:rPr>
      </w:pPr>
      <w:r w:rsidRPr="00EA18C9">
        <w:rPr>
          <w:rFonts w:cs="Times New Roman"/>
          <w:bCs/>
          <w:i/>
          <w:lang w:val="en-US"/>
        </w:rPr>
        <w:t>Russian Journal of Plant Physiology,</w:t>
      </w:r>
      <w:r w:rsidR="00324F27" w:rsidRPr="00514CB9">
        <w:rPr>
          <w:rFonts w:cs="Times New Roman"/>
          <w:i/>
          <w:iCs/>
          <w:lang w:val="en-US"/>
        </w:rPr>
        <w:t xml:space="preserve"> 2024, </w:t>
      </w:r>
      <w:r>
        <w:rPr>
          <w:rFonts w:cs="Times New Roman"/>
          <w:i/>
          <w:iCs/>
          <w:lang w:val="en-US"/>
        </w:rPr>
        <w:t>V.</w:t>
      </w:r>
      <w:r w:rsidR="00324F27" w:rsidRPr="00514CB9">
        <w:rPr>
          <w:rFonts w:cs="Times New Roman"/>
          <w:i/>
          <w:iCs/>
          <w:lang w:val="en-US"/>
        </w:rPr>
        <w:t xml:space="preserve"> 71, № </w:t>
      </w:r>
      <w:r w:rsidR="00F92222" w:rsidRPr="00F92222">
        <w:rPr>
          <w:rFonts w:cs="Times New Roman"/>
          <w:i/>
          <w:iCs/>
          <w:lang w:val="en-US"/>
        </w:rPr>
        <w:t>1</w:t>
      </w:r>
      <w:bookmarkStart w:id="0" w:name="_GoBack"/>
      <w:bookmarkEnd w:id="0"/>
    </w:p>
    <w:p w14:paraId="22AC49A5" w14:textId="77777777" w:rsidR="00514CB9" w:rsidRPr="00EA18C9" w:rsidRDefault="00514CB9" w:rsidP="00514CB9">
      <w:pPr>
        <w:ind w:right="-2"/>
        <w:jc w:val="center"/>
        <w:rPr>
          <w:rFonts w:cs="Times New Roman"/>
          <w:sz w:val="24"/>
          <w:lang w:val="en-US"/>
        </w:rPr>
      </w:pPr>
      <w:r w:rsidRPr="00EA18C9">
        <w:rPr>
          <w:rFonts w:cs="Times New Roman"/>
          <w:b/>
          <w:bCs/>
          <w:sz w:val="24"/>
          <w:lang w:val="en-US"/>
        </w:rPr>
        <w:t>SUPPLEMENTARY INFORMATION</w:t>
      </w:r>
    </w:p>
    <w:p w14:paraId="4692060C" w14:textId="77777777" w:rsidR="00324F27" w:rsidRPr="008A380D" w:rsidRDefault="00324F27" w:rsidP="00324F27">
      <w:pPr>
        <w:pStyle w:val="a4"/>
        <w:rPr>
          <w:rFonts w:cs="Times New Roman"/>
          <w:color w:val="auto"/>
          <w:sz w:val="24"/>
          <w:lang w:val="en-US"/>
        </w:rPr>
      </w:pPr>
    </w:p>
    <w:p w14:paraId="59E57185" w14:textId="77777777" w:rsidR="0037078E" w:rsidRPr="0037078E" w:rsidRDefault="0037078E" w:rsidP="0037078E">
      <w:pPr>
        <w:pStyle w:val="a4"/>
        <w:jc w:val="center"/>
        <w:rPr>
          <w:rFonts w:cs="Times New Roman"/>
          <w:b/>
          <w:bCs/>
          <w:color w:val="auto"/>
          <w:sz w:val="24"/>
          <w:lang w:val="en-US"/>
        </w:rPr>
      </w:pPr>
      <w:r w:rsidRPr="0037078E">
        <w:rPr>
          <w:rFonts w:cs="Times New Roman"/>
          <w:b/>
          <w:bCs/>
          <w:color w:val="auto"/>
          <w:sz w:val="24"/>
          <w:lang w:val="en-US"/>
        </w:rPr>
        <w:t>POSSIBLE MOLECULAR ASPECTS OF THE FUNCTIONING OF SUCCINCIC ACID SEMIALDEHYDE DEHYDROGENASE IN WHEAT (</w:t>
      </w:r>
      <w:r w:rsidRPr="0037078E">
        <w:rPr>
          <w:rFonts w:cs="Times New Roman"/>
          <w:b/>
          <w:bCs/>
          <w:i/>
          <w:color w:val="auto"/>
          <w:sz w:val="24"/>
          <w:lang w:val="en-US"/>
        </w:rPr>
        <w:t xml:space="preserve">Triticum </w:t>
      </w:r>
      <w:proofErr w:type="spellStart"/>
      <w:r w:rsidRPr="0037078E">
        <w:rPr>
          <w:rFonts w:cs="Times New Roman"/>
          <w:b/>
          <w:bCs/>
          <w:i/>
          <w:color w:val="auto"/>
          <w:sz w:val="24"/>
          <w:lang w:val="en-US"/>
        </w:rPr>
        <w:t>aestivum</w:t>
      </w:r>
      <w:proofErr w:type="spellEnd"/>
      <w:r w:rsidRPr="0037078E">
        <w:rPr>
          <w:rFonts w:cs="Times New Roman"/>
          <w:b/>
          <w:bCs/>
          <w:color w:val="auto"/>
          <w:sz w:val="24"/>
          <w:lang w:val="en-US"/>
        </w:rPr>
        <w:t xml:space="preserve"> L.) LEAVES UNDER SALT STRESS</w:t>
      </w:r>
    </w:p>
    <w:p w14:paraId="5240F2E7" w14:textId="18A37719" w:rsidR="0037078E" w:rsidRPr="0037078E" w:rsidRDefault="0037078E" w:rsidP="0037078E">
      <w:pPr>
        <w:pStyle w:val="a4"/>
        <w:jc w:val="center"/>
        <w:rPr>
          <w:rFonts w:cs="Times New Roman"/>
          <w:b/>
          <w:bCs/>
          <w:color w:val="auto"/>
          <w:sz w:val="24"/>
          <w:lang w:val="en-US"/>
        </w:rPr>
      </w:pPr>
      <w:r w:rsidRPr="0037078E">
        <w:rPr>
          <w:rFonts w:cs="Times New Roman"/>
          <w:b/>
          <w:bCs/>
          <w:color w:val="auto"/>
          <w:sz w:val="24"/>
          <w:lang w:val="en-US"/>
        </w:rPr>
        <w:t xml:space="preserve">D. N. </w:t>
      </w:r>
      <w:proofErr w:type="spellStart"/>
      <w:r w:rsidRPr="0037078E">
        <w:rPr>
          <w:rFonts w:cs="Times New Roman"/>
          <w:b/>
          <w:bCs/>
          <w:color w:val="auto"/>
          <w:sz w:val="24"/>
          <w:lang w:val="en-US"/>
        </w:rPr>
        <w:t>Fedorin</w:t>
      </w:r>
      <w:r w:rsidRPr="008A380D">
        <w:rPr>
          <w:rFonts w:cs="Times New Roman"/>
          <w:b/>
          <w:bCs/>
          <w:i/>
          <w:color w:val="auto"/>
          <w:sz w:val="24"/>
          <w:vertAlign w:val="superscript"/>
          <w:lang w:val="en-US"/>
        </w:rPr>
        <w:t>a</w:t>
      </w:r>
      <w:proofErr w:type="spellEnd"/>
      <w:r w:rsidRPr="0037078E">
        <w:rPr>
          <w:rFonts w:cs="Times New Roman"/>
          <w:b/>
          <w:bCs/>
          <w:color w:val="auto"/>
          <w:sz w:val="24"/>
          <w:lang w:val="en-US"/>
        </w:rPr>
        <w:t xml:space="preserve">, A. S. </w:t>
      </w:r>
      <w:proofErr w:type="spellStart"/>
      <w:r w:rsidRPr="0037078E">
        <w:rPr>
          <w:rFonts w:cs="Times New Roman"/>
          <w:b/>
          <w:bCs/>
          <w:color w:val="auto"/>
          <w:sz w:val="24"/>
          <w:lang w:val="en-US"/>
        </w:rPr>
        <w:t>Borodin</w:t>
      </w:r>
      <w:r w:rsidRPr="008A380D">
        <w:rPr>
          <w:rFonts w:cs="Times New Roman"/>
          <w:b/>
          <w:bCs/>
          <w:i/>
          <w:color w:val="auto"/>
          <w:sz w:val="24"/>
          <w:vertAlign w:val="superscript"/>
          <w:lang w:val="en-US"/>
        </w:rPr>
        <w:t>a</w:t>
      </w:r>
      <w:proofErr w:type="spellEnd"/>
      <w:r w:rsidRPr="0037078E">
        <w:rPr>
          <w:rFonts w:cs="Times New Roman"/>
          <w:b/>
          <w:bCs/>
          <w:color w:val="auto"/>
          <w:sz w:val="24"/>
          <w:lang w:val="en-US"/>
        </w:rPr>
        <w:t xml:space="preserve">, A. T. </w:t>
      </w:r>
      <w:proofErr w:type="spellStart"/>
      <w:r w:rsidRPr="0037078E">
        <w:rPr>
          <w:rFonts w:cs="Times New Roman"/>
          <w:b/>
          <w:bCs/>
          <w:color w:val="auto"/>
          <w:sz w:val="24"/>
          <w:lang w:val="en-US"/>
        </w:rPr>
        <w:t>Eprintsev</w:t>
      </w:r>
      <w:r w:rsidRPr="008A380D">
        <w:rPr>
          <w:rFonts w:cs="Times New Roman"/>
          <w:b/>
          <w:bCs/>
          <w:i/>
          <w:color w:val="auto"/>
          <w:sz w:val="24"/>
          <w:vertAlign w:val="superscript"/>
          <w:lang w:val="en-US"/>
        </w:rPr>
        <w:t>a</w:t>
      </w:r>
      <w:proofErr w:type="spellEnd"/>
      <w:r w:rsidR="008A380D" w:rsidRPr="008A380D">
        <w:rPr>
          <w:rFonts w:cs="Times New Roman"/>
          <w:bCs/>
          <w:color w:val="auto"/>
          <w:sz w:val="24"/>
          <w:vertAlign w:val="superscript"/>
          <w:lang w:val="en-US"/>
        </w:rPr>
        <w:t xml:space="preserve">, </w:t>
      </w:r>
      <w:r w:rsidRPr="0037078E">
        <w:rPr>
          <w:rFonts w:cs="Times New Roman"/>
          <w:b/>
          <w:bCs/>
          <w:color w:val="auto"/>
          <w:sz w:val="24"/>
          <w:lang w:val="en-US"/>
        </w:rPr>
        <w:t>*</w:t>
      </w:r>
    </w:p>
    <w:p w14:paraId="454905E1" w14:textId="5390CDE5" w:rsidR="0037078E" w:rsidRDefault="0037078E" w:rsidP="0037078E">
      <w:pPr>
        <w:pStyle w:val="a4"/>
        <w:jc w:val="center"/>
        <w:rPr>
          <w:rFonts w:cs="Times New Roman"/>
          <w:b/>
          <w:bCs/>
          <w:color w:val="auto"/>
          <w:sz w:val="24"/>
          <w:lang w:val="en-US"/>
        </w:rPr>
      </w:pPr>
      <w:r w:rsidRPr="008A380D">
        <w:rPr>
          <w:rFonts w:cs="Times New Roman"/>
          <w:b/>
          <w:bCs/>
          <w:i/>
          <w:color w:val="auto"/>
          <w:sz w:val="24"/>
          <w:vertAlign w:val="superscript"/>
        </w:rPr>
        <w:t>а</w:t>
      </w:r>
      <w:r w:rsidRPr="0037078E">
        <w:rPr>
          <w:rFonts w:cs="Times New Roman"/>
          <w:b/>
          <w:bCs/>
          <w:color w:val="auto"/>
          <w:sz w:val="24"/>
          <w:lang w:val="en-US"/>
        </w:rPr>
        <w:t>Voronezh</w:t>
      </w:r>
      <w:r>
        <w:rPr>
          <w:rFonts w:cs="Times New Roman"/>
          <w:b/>
          <w:bCs/>
          <w:color w:val="auto"/>
          <w:sz w:val="24"/>
          <w:lang w:val="en-US"/>
        </w:rPr>
        <w:t xml:space="preserve"> State University</w:t>
      </w:r>
      <w:r w:rsidRPr="0037078E">
        <w:rPr>
          <w:rFonts w:cs="Times New Roman"/>
          <w:b/>
          <w:bCs/>
          <w:color w:val="auto"/>
          <w:sz w:val="24"/>
          <w:lang w:val="en-US"/>
        </w:rPr>
        <w:t>, Voronezh, Russia</w:t>
      </w:r>
    </w:p>
    <w:p w14:paraId="49838F9A" w14:textId="1C8F17D5" w:rsidR="00514CB9" w:rsidRDefault="00514CB9" w:rsidP="0037078E">
      <w:pPr>
        <w:pStyle w:val="a4"/>
        <w:rPr>
          <w:rFonts w:cs="Times New Roman"/>
          <w:color w:val="auto"/>
          <w:sz w:val="24"/>
          <w:vertAlign w:val="superscript"/>
          <w:lang w:val="en-US"/>
        </w:rPr>
      </w:pPr>
      <w:r w:rsidRPr="00224463">
        <w:rPr>
          <w:i/>
          <w:sz w:val="24"/>
          <w:lang w:val="en-US"/>
        </w:rPr>
        <w:t>Corresponding author:</w:t>
      </w:r>
      <w:r w:rsidRPr="00514CB9">
        <w:rPr>
          <w:rFonts w:cs="Times New Roman"/>
          <w:b/>
          <w:color w:val="auto"/>
          <w:sz w:val="24"/>
          <w:lang w:val="en-US"/>
        </w:rPr>
        <w:t xml:space="preserve"> </w:t>
      </w:r>
      <w:r w:rsidR="0037078E" w:rsidRPr="0037078E">
        <w:rPr>
          <w:rFonts w:cs="Times New Roman"/>
          <w:bCs/>
          <w:i/>
          <w:color w:val="auto"/>
          <w:sz w:val="24"/>
          <w:lang w:val="en-US"/>
        </w:rPr>
        <w:t xml:space="preserve">A. T. </w:t>
      </w:r>
      <w:proofErr w:type="spellStart"/>
      <w:r w:rsidR="0037078E" w:rsidRPr="0037078E">
        <w:rPr>
          <w:rFonts w:cs="Times New Roman"/>
          <w:bCs/>
          <w:i/>
          <w:color w:val="auto"/>
          <w:sz w:val="24"/>
          <w:lang w:val="en-US"/>
        </w:rPr>
        <w:t>Eprintsev</w:t>
      </w:r>
      <w:proofErr w:type="spellEnd"/>
    </w:p>
    <w:p w14:paraId="6D48AB81" w14:textId="77777777" w:rsidR="00E82107" w:rsidRDefault="00324F27" w:rsidP="00E82107">
      <w:pPr>
        <w:pStyle w:val="a4"/>
        <w:rPr>
          <w:rStyle w:val="a3"/>
          <w:rFonts w:cs="Times New Roman"/>
          <w:i/>
          <w:color w:val="auto"/>
          <w:sz w:val="24"/>
          <w:u w:val="none"/>
          <w:lang w:val="en-US"/>
        </w:rPr>
      </w:pPr>
      <w:r w:rsidRPr="005C2374">
        <w:rPr>
          <w:rFonts w:cs="Times New Roman"/>
          <w:color w:val="auto"/>
          <w:sz w:val="24"/>
          <w:vertAlign w:val="superscript"/>
          <w:lang w:val="en-US"/>
        </w:rPr>
        <w:t>*</w:t>
      </w:r>
      <w:r w:rsidRPr="005C2374">
        <w:rPr>
          <w:rFonts w:cs="Times New Roman"/>
          <w:i/>
          <w:color w:val="auto"/>
          <w:sz w:val="24"/>
          <w:lang w:val="en-US"/>
        </w:rPr>
        <w:t xml:space="preserve">e-mail: </w:t>
      </w:r>
      <w:r w:rsidR="00F92222">
        <w:fldChar w:fldCharType="begin"/>
      </w:r>
      <w:r w:rsidR="00F92222" w:rsidRPr="00F92222">
        <w:rPr>
          <w:lang w:val="en-US"/>
        </w:rPr>
        <w:instrText xml:space="preserve"> HYPERLINK "mailto:bc366@bio.vsu.ru" </w:instrText>
      </w:r>
      <w:r w:rsidR="00F92222">
        <w:fldChar w:fldCharType="separate"/>
      </w:r>
      <w:r w:rsidRPr="00324F27">
        <w:rPr>
          <w:rStyle w:val="a3"/>
          <w:rFonts w:cs="Times New Roman"/>
          <w:i/>
          <w:color w:val="auto"/>
          <w:sz w:val="24"/>
          <w:u w:val="none"/>
          <w:lang w:val="en-US"/>
        </w:rPr>
        <w:t>bc366@bio.vsu.ru</w:t>
      </w:r>
      <w:r w:rsidR="00F92222">
        <w:rPr>
          <w:rStyle w:val="a3"/>
          <w:rFonts w:cs="Times New Roman"/>
          <w:i/>
          <w:color w:val="auto"/>
          <w:sz w:val="24"/>
          <w:u w:val="none"/>
          <w:lang w:val="en-US"/>
        </w:rPr>
        <w:fldChar w:fldCharType="end"/>
      </w:r>
    </w:p>
    <w:p w14:paraId="493B5EA2" w14:textId="77777777" w:rsidR="00E82107" w:rsidRPr="008B367C" w:rsidRDefault="00E82107" w:rsidP="00E82107">
      <w:pPr>
        <w:pStyle w:val="a4"/>
        <w:rPr>
          <w:rStyle w:val="a3"/>
          <w:i/>
          <w:lang w:val="en-US"/>
        </w:rPr>
      </w:pPr>
    </w:p>
    <w:p w14:paraId="55305D1B" w14:textId="17E8636F" w:rsidR="00324F27" w:rsidRPr="0037078E" w:rsidRDefault="0037078E" w:rsidP="00E82107">
      <w:pPr>
        <w:pStyle w:val="a4"/>
        <w:rPr>
          <w:rFonts w:cs="Times New Roman"/>
          <w:color w:val="auto"/>
          <w:sz w:val="24"/>
          <w:lang w:val="en-US"/>
        </w:rPr>
      </w:pPr>
      <w:r w:rsidRPr="0037078E">
        <w:rPr>
          <w:rFonts w:cs="Times New Roman"/>
          <w:b/>
          <w:color w:val="auto"/>
          <w:sz w:val="24"/>
          <w:lang w:val="en-US"/>
        </w:rPr>
        <w:t xml:space="preserve">Table 1. </w:t>
      </w:r>
      <w:proofErr w:type="spellStart"/>
      <w:r w:rsidRPr="0037078E">
        <w:rPr>
          <w:rFonts w:cs="Times New Roman"/>
          <w:color w:val="auto"/>
          <w:sz w:val="24"/>
          <w:lang w:val="en-US"/>
        </w:rPr>
        <w:t>Subgenome</w:t>
      </w:r>
      <w:proofErr w:type="spellEnd"/>
      <w:r w:rsidRPr="0037078E">
        <w:rPr>
          <w:rFonts w:cs="Times New Roman"/>
          <w:color w:val="auto"/>
          <w:sz w:val="24"/>
          <w:lang w:val="en-US"/>
        </w:rPr>
        <w:t xml:space="preserve">-specific primers for the succinic acid semialdehyde dehydrogenase genes of </w:t>
      </w:r>
      <w:r w:rsidRPr="0037078E">
        <w:rPr>
          <w:rFonts w:cs="Times New Roman"/>
          <w:i/>
          <w:color w:val="auto"/>
          <w:sz w:val="24"/>
          <w:lang w:val="en-US"/>
        </w:rPr>
        <w:t xml:space="preserve">Triticum </w:t>
      </w:r>
      <w:proofErr w:type="spellStart"/>
      <w:r w:rsidRPr="0037078E">
        <w:rPr>
          <w:rFonts w:cs="Times New Roman"/>
          <w:i/>
          <w:color w:val="auto"/>
          <w:sz w:val="24"/>
          <w:lang w:val="en-US"/>
        </w:rPr>
        <w:t>aestivum</w:t>
      </w:r>
      <w:proofErr w:type="spellEnd"/>
      <w:r w:rsidRPr="0037078E">
        <w:rPr>
          <w:rFonts w:cs="Times New Roman"/>
          <w:color w:val="auto"/>
          <w:sz w:val="24"/>
          <w:lang w:val="en-US"/>
        </w:rPr>
        <w:t xml:space="preserve"> L.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6"/>
        <w:gridCol w:w="1307"/>
        <w:gridCol w:w="3907"/>
        <w:gridCol w:w="1807"/>
        <w:gridCol w:w="1420"/>
      </w:tblGrid>
      <w:tr w:rsidR="00324F27" w:rsidRPr="005C2374" w14:paraId="7B8E362A" w14:textId="77777777" w:rsidTr="008D7912">
        <w:trPr>
          <w:trHeight w:val="1153"/>
        </w:trPr>
        <w:tc>
          <w:tcPr>
            <w:tcW w:w="1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0BA30" w14:textId="6339BAE2" w:rsidR="00324F27" w:rsidRPr="0037078E" w:rsidRDefault="0037078E" w:rsidP="008D7912">
            <w:pPr>
              <w:keepNext/>
              <w:keepLines/>
              <w:ind w:firstLine="0"/>
              <w:rPr>
                <w:rFonts w:cs="Times New Roman"/>
                <w:color w:val="auto"/>
                <w:sz w:val="24"/>
                <w:lang w:val="en-US"/>
              </w:rPr>
            </w:pPr>
            <w:r>
              <w:rPr>
                <w:rFonts w:eastAsia="Times New Roman" w:cs="Times New Roman"/>
                <w:color w:val="auto"/>
                <w:sz w:val="24"/>
                <w:lang w:val="en-US" w:eastAsia="ru-RU" w:bidi="ar-SA"/>
              </w:rPr>
              <w:t>Gene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3940F" w14:textId="4FE4050A" w:rsidR="00324F27" w:rsidRPr="0037078E" w:rsidRDefault="0037078E" w:rsidP="008D7912">
            <w:pPr>
              <w:keepNext/>
              <w:keepLines/>
              <w:ind w:firstLine="0"/>
              <w:rPr>
                <w:rFonts w:cs="Times New Roman"/>
                <w:color w:val="auto"/>
                <w:sz w:val="24"/>
                <w:lang w:val="en-US"/>
              </w:rPr>
            </w:pPr>
            <w:r>
              <w:rPr>
                <w:rFonts w:eastAsia="Times New Roman" w:cs="Times New Roman"/>
                <w:color w:val="auto"/>
                <w:sz w:val="24"/>
                <w:lang w:val="en-US" w:eastAsia="ru-RU" w:bidi="ar-SA"/>
              </w:rPr>
              <w:t>Primer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3EE60" w14:textId="12EBFA53" w:rsidR="00324F27" w:rsidRPr="005C2374" w:rsidRDefault="0037078E" w:rsidP="008D7912">
            <w:pPr>
              <w:keepNext/>
              <w:keepLines/>
              <w:ind w:firstLine="0"/>
              <w:rPr>
                <w:rFonts w:cs="Times New Roman"/>
                <w:color w:val="auto"/>
                <w:sz w:val="24"/>
              </w:rPr>
            </w:pPr>
            <w:proofErr w:type="spellStart"/>
            <w:r w:rsidRPr="0037078E">
              <w:rPr>
                <w:rFonts w:cs="Times New Roman"/>
                <w:color w:val="auto"/>
                <w:sz w:val="24"/>
              </w:rPr>
              <w:t>Nucleotide</w:t>
            </w:r>
            <w:proofErr w:type="spellEnd"/>
            <w:r w:rsidRPr="0037078E">
              <w:rPr>
                <w:rFonts w:cs="Times New Roman"/>
                <w:color w:val="auto"/>
                <w:sz w:val="24"/>
              </w:rPr>
              <w:t xml:space="preserve"> </w:t>
            </w:r>
            <w:proofErr w:type="spellStart"/>
            <w:r w:rsidRPr="0037078E">
              <w:rPr>
                <w:rFonts w:cs="Times New Roman"/>
                <w:color w:val="auto"/>
                <w:sz w:val="24"/>
              </w:rPr>
              <w:t>sequence</w:t>
            </w:r>
            <w:proofErr w:type="spellEnd"/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C9425" w14:textId="58959444" w:rsidR="00324F27" w:rsidRPr="005C2374" w:rsidRDefault="0037078E" w:rsidP="008D7912">
            <w:pPr>
              <w:keepNext/>
              <w:keepLines/>
              <w:ind w:firstLine="0"/>
              <w:rPr>
                <w:rFonts w:cs="Times New Roman"/>
                <w:color w:val="auto"/>
                <w:sz w:val="24"/>
              </w:rPr>
            </w:pPr>
            <w:proofErr w:type="spellStart"/>
            <w:r w:rsidRPr="0037078E">
              <w:rPr>
                <w:rFonts w:eastAsia="Times New Roman" w:cs="Times New Roman"/>
                <w:color w:val="auto"/>
                <w:sz w:val="24"/>
                <w:lang w:eastAsia="ru-RU" w:bidi="ar-SA"/>
              </w:rPr>
              <w:t>Annealing</w:t>
            </w:r>
            <w:proofErr w:type="spellEnd"/>
            <w:r w:rsidRPr="0037078E">
              <w:rPr>
                <w:rFonts w:eastAsia="Times New Roman" w:cs="Times New Roman"/>
                <w:color w:val="auto"/>
                <w:sz w:val="24"/>
                <w:lang w:eastAsia="ru-RU" w:bidi="ar-SA"/>
              </w:rPr>
              <w:t xml:space="preserve"> </w:t>
            </w:r>
            <w:proofErr w:type="spellStart"/>
            <w:r w:rsidRPr="0037078E">
              <w:rPr>
                <w:rFonts w:eastAsia="Times New Roman" w:cs="Times New Roman"/>
                <w:color w:val="auto"/>
                <w:sz w:val="24"/>
                <w:lang w:eastAsia="ru-RU" w:bidi="ar-SA"/>
              </w:rPr>
              <w:t>temperature</w:t>
            </w:r>
            <w:proofErr w:type="spellEnd"/>
            <w:r w:rsidR="00324F27" w:rsidRPr="005C2374">
              <w:rPr>
                <w:rFonts w:eastAsia="Times New Roman" w:cs="Times New Roman"/>
                <w:color w:val="auto"/>
                <w:sz w:val="24"/>
                <w:lang w:eastAsia="ru-RU" w:bidi="ar-SA"/>
              </w:rPr>
              <w:t>, ºС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C1CEB" w14:textId="2AFB1F67" w:rsidR="00324F27" w:rsidRPr="005C2374" w:rsidRDefault="0037078E" w:rsidP="0037078E">
            <w:pPr>
              <w:keepNext/>
              <w:keepLines/>
              <w:ind w:firstLine="0"/>
              <w:rPr>
                <w:rFonts w:cs="Times New Roman"/>
                <w:color w:val="auto"/>
                <w:sz w:val="24"/>
              </w:rPr>
            </w:pPr>
            <w:proofErr w:type="spellStart"/>
            <w:r w:rsidRPr="0037078E">
              <w:rPr>
                <w:rFonts w:eastAsia="Times New Roman" w:cs="Times New Roman"/>
                <w:color w:val="auto"/>
                <w:sz w:val="24"/>
                <w:lang w:eastAsia="ru-RU" w:bidi="ar-SA"/>
              </w:rPr>
              <w:t>Product</w:t>
            </w:r>
            <w:proofErr w:type="spellEnd"/>
            <w:r w:rsidRPr="0037078E">
              <w:rPr>
                <w:rFonts w:eastAsia="Times New Roman" w:cs="Times New Roman"/>
                <w:color w:val="auto"/>
                <w:sz w:val="24"/>
                <w:lang w:eastAsia="ru-RU" w:bidi="ar-SA"/>
              </w:rPr>
              <w:t xml:space="preserve"> </w:t>
            </w:r>
            <w:proofErr w:type="spellStart"/>
            <w:r w:rsidRPr="0037078E">
              <w:rPr>
                <w:rFonts w:eastAsia="Times New Roman" w:cs="Times New Roman"/>
                <w:color w:val="auto"/>
                <w:sz w:val="24"/>
                <w:lang w:eastAsia="ru-RU" w:bidi="ar-SA"/>
              </w:rPr>
              <w:t>size</w:t>
            </w:r>
            <w:proofErr w:type="spellEnd"/>
            <w:r w:rsidRPr="0037078E">
              <w:rPr>
                <w:rFonts w:eastAsia="Times New Roman" w:cs="Times New Roman"/>
                <w:color w:val="auto"/>
                <w:sz w:val="24"/>
                <w:lang w:eastAsia="ru-RU" w:bidi="ar-SA"/>
              </w:rPr>
              <w:t xml:space="preserve">, </w:t>
            </w:r>
            <w:r>
              <w:rPr>
                <w:rFonts w:eastAsia="Times New Roman" w:cs="Times New Roman"/>
                <w:color w:val="auto"/>
                <w:sz w:val="24"/>
                <w:lang w:val="en-US" w:eastAsia="ru-RU" w:bidi="ar-SA"/>
              </w:rPr>
              <w:t>b</w:t>
            </w:r>
            <w:r>
              <w:rPr>
                <w:rFonts w:eastAsia="Times New Roman" w:cs="Times New Roman"/>
                <w:color w:val="auto"/>
                <w:sz w:val="24"/>
                <w:lang w:eastAsia="ru-RU" w:bidi="ar-SA"/>
              </w:rPr>
              <w:t>p</w:t>
            </w:r>
          </w:p>
        </w:tc>
      </w:tr>
      <w:tr w:rsidR="00324F27" w:rsidRPr="005C2374" w14:paraId="71E253FF" w14:textId="77777777" w:rsidTr="008D7912">
        <w:trPr>
          <w:trHeight w:val="240"/>
        </w:trPr>
        <w:tc>
          <w:tcPr>
            <w:tcW w:w="118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0DE73" w14:textId="77777777" w:rsidR="00324F27" w:rsidRPr="005C2374" w:rsidRDefault="00324F27" w:rsidP="008D7912">
            <w:pPr>
              <w:keepNext/>
              <w:keepLines/>
              <w:ind w:firstLine="0"/>
              <w:jc w:val="center"/>
              <w:rPr>
                <w:rFonts w:cs="Times New Roman"/>
                <w:color w:val="auto"/>
                <w:sz w:val="24"/>
              </w:rPr>
            </w:pPr>
            <w:r w:rsidRPr="005C2374">
              <w:rPr>
                <w:rFonts w:eastAsia="Times New Roman" w:cs="Times New Roman"/>
                <w:i/>
                <w:iCs/>
                <w:color w:val="auto"/>
                <w:sz w:val="24"/>
                <w:lang w:eastAsia="ru-RU" w:bidi="ar-SA"/>
              </w:rPr>
              <w:t>SSADHA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22988E" w14:textId="021C8D55" w:rsidR="00324F27" w:rsidRPr="0037078E" w:rsidRDefault="0037078E" w:rsidP="008D7912">
            <w:pPr>
              <w:keepNext/>
              <w:keepLines/>
              <w:ind w:firstLine="0"/>
              <w:rPr>
                <w:rFonts w:cs="Times New Roman"/>
                <w:color w:val="auto"/>
                <w:sz w:val="24"/>
                <w:lang w:val="en-US"/>
              </w:rPr>
            </w:pPr>
            <w:r>
              <w:rPr>
                <w:rFonts w:eastAsia="Times New Roman" w:cs="Times New Roman"/>
                <w:color w:val="auto"/>
                <w:sz w:val="24"/>
                <w:lang w:val="en-US" w:eastAsia="ru-RU" w:bidi="ar-SA"/>
              </w:rPr>
              <w:t>forward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432A99" w14:textId="77777777" w:rsidR="00324F27" w:rsidRPr="005C2374" w:rsidRDefault="00324F27" w:rsidP="008D7912">
            <w:pPr>
              <w:keepNext/>
              <w:keepLines/>
              <w:ind w:firstLine="0"/>
              <w:rPr>
                <w:rFonts w:cs="Times New Roman"/>
                <w:color w:val="auto"/>
                <w:sz w:val="24"/>
              </w:rPr>
            </w:pPr>
            <w:r w:rsidRPr="005C2374">
              <w:rPr>
                <w:rFonts w:eastAsia="Times New Roman" w:cs="Times New Roman"/>
                <w:color w:val="auto"/>
                <w:sz w:val="24"/>
                <w:lang w:val="en-US" w:eastAsia="ru-RU" w:bidi="ar-SA"/>
              </w:rPr>
              <w:t>CCAGGTGTGCTGATAAGCGTG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5ED1A" w14:textId="77777777" w:rsidR="00324F27" w:rsidRPr="005C2374" w:rsidRDefault="00324F27" w:rsidP="008D7912">
            <w:pPr>
              <w:keepNext/>
              <w:keepLines/>
              <w:ind w:firstLine="0"/>
              <w:jc w:val="center"/>
              <w:rPr>
                <w:rFonts w:cs="Times New Roman"/>
                <w:color w:val="auto"/>
                <w:sz w:val="24"/>
              </w:rPr>
            </w:pPr>
            <w:r w:rsidRPr="005C2374">
              <w:rPr>
                <w:rFonts w:cs="Times New Roman"/>
                <w:color w:val="auto"/>
                <w:sz w:val="24"/>
                <w:lang w:val="en-US"/>
              </w:rPr>
              <w:t>59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5B6CA" w14:textId="77777777" w:rsidR="00324F27" w:rsidRPr="005C2374" w:rsidRDefault="00324F27" w:rsidP="008D7912">
            <w:pPr>
              <w:keepNext/>
              <w:keepLines/>
              <w:ind w:firstLine="0"/>
              <w:jc w:val="center"/>
              <w:rPr>
                <w:rFonts w:cs="Times New Roman"/>
                <w:color w:val="auto"/>
                <w:sz w:val="24"/>
              </w:rPr>
            </w:pPr>
            <w:r w:rsidRPr="005C2374">
              <w:rPr>
                <w:rFonts w:cs="Times New Roman"/>
                <w:color w:val="auto"/>
                <w:sz w:val="24"/>
                <w:lang w:val="en-US"/>
              </w:rPr>
              <w:t>291</w:t>
            </w:r>
          </w:p>
        </w:tc>
      </w:tr>
      <w:tr w:rsidR="00324F27" w:rsidRPr="005C2374" w14:paraId="4EF19C0B" w14:textId="77777777" w:rsidTr="008D7912">
        <w:trPr>
          <w:trHeight w:val="240"/>
        </w:trPr>
        <w:tc>
          <w:tcPr>
            <w:tcW w:w="118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D5E24" w14:textId="77777777" w:rsidR="00324F27" w:rsidRPr="005C2374" w:rsidRDefault="00324F27" w:rsidP="008D7912">
            <w:pPr>
              <w:keepNext/>
              <w:keepLines/>
              <w:snapToGrid w:val="0"/>
              <w:ind w:firstLine="0"/>
              <w:jc w:val="center"/>
              <w:rPr>
                <w:rFonts w:eastAsia="Times New Roman" w:cs="Times New Roman"/>
                <w:i/>
                <w:color w:val="auto"/>
                <w:sz w:val="24"/>
                <w:lang w:val="en-US" w:eastAsia="ru-RU" w:bidi="ar-SA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15257" w14:textId="5E81292D" w:rsidR="00324F27" w:rsidRPr="0037078E" w:rsidRDefault="0037078E" w:rsidP="008D7912">
            <w:pPr>
              <w:keepNext/>
              <w:keepLines/>
              <w:ind w:firstLine="0"/>
              <w:rPr>
                <w:rFonts w:cs="Times New Roman"/>
                <w:color w:val="auto"/>
                <w:sz w:val="24"/>
                <w:lang w:val="en-US"/>
              </w:rPr>
            </w:pPr>
            <w:r>
              <w:rPr>
                <w:rFonts w:eastAsia="Times New Roman" w:cs="Times New Roman"/>
                <w:color w:val="auto"/>
                <w:sz w:val="24"/>
                <w:lang w:val="en-US" w:eastAsia="ru-RU" w:bidi="ar-SA"/>
              </w:rPr>
              <w:t>reverse</w:t>
            </w:r>
          </w:p>
        </w:tc>
        <w:tc>
          <w:tcPr>
            <w:tcW w:w="3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07D1E" w14:textId="77777777" w:rsidR="00324F27" w:rsidRPr="005C2374" w:rsidRDefault="00324F27" w:rsidP="008D7912">
            <w:pPr>
              <w:keepNext/>
              <w:keepLines/>
              <w:ind w:firstLine="0"/>
              <w:rPr>
                <w:rFonts w:cs="Times New Roman"/>
                <w:color w:val="auto"/>
                <w:sz w:val="24"/>
              </w:rPr>
            </w:pPr>
            <w:r w:rsidRPr="005C2374">
              <w:rPr>
                <w:rFonts w:eastAsia="Times New Roman" w:cs="Times New Roman"/>
                <w:color w:val="auto"/>
                <w:sz w:val="24"/>
                <w:lang w:val="en-US" w:eastAsia="ru-RU" w:bidi="ar-SA"/>
              </w:rPr>
              <w:t>AGAGGATCTGCTCTCTGCA</w:t>
            </w: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CB381" w14:textId="77777777" w:rsidR="00324F27" w:rsidRPr="005C2374" w:rsidRDefault="00324F27" w:rsidP="008D7912">
            <w:pPr>
              <w:snapToGrid w:val="0"/>
              <w:ind w:firstLine="0"/>
              <w:jc w:val="center"/>
              <w:rPr>
                <w:rFonts w:cs="Times New Roman"/>
                <w:color w:val="auto"/>
                <w:sz w:val="24"/>
                <w:lang w:val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F19E8" w14:textId="77777777" w:rsidR="00324F27" w:rsidRPr="005C2374" w:rsidRDefault="00324F27" w:rsidP="008D7912">
            <w:pPr>
              <w:keepNext/>
              <w:keepLines/>
              <w:snapToGrid w:val="0"/>
              <w:ind w:firstLine="0"/>
              <w:rPr>
                <w:rFonts w:cs="Times New Roman"/>
                <w:color w:val="auto"/>
                <w:sz w:val="24"/>
                <w:lang w:val="en-US"/>
              </w:rPr>
            </w:pPr>
          </w:p>
        </w:tc>
      </w:tr>
      <w:tr w:rsidR="0037078E" w:rsidRPr="005C2374" w14:paraId="711A86B3" w14:textId="77777777" w:rsidTr="008D7912">
        <w:trPr>
          <w:trHeight w:val="240"/>
        </w:trPr>
        <w:tc>
          <w:tcPr>
            <w:tcW w:w="118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C25C5" w14:textId="77777777" w:rsidR="0037078E" w:rsidRPr="005C2374" w:rsidRDefault="0037078E" w:rsidP="0037078E">
            <w:pPr>
              <w:keepNext/>
              <w:keepLines/>
              <w:ind w:firstLine="0"/>
              <w:jc w:val="center"/>
              <w:rPr>
                <w:rFonts w:cs="Times New Roman"/>
                <w:color w:val="auto"/>
                <w:sz w:val="24"/>
              </w:rPr>
            </w:pPr>
            <w:r w:rsidRPr="005C2374">
              <w:rPr>
                <w:rFonts w:eastAsia="Times New Roman" w:cs="Times New Roman"/>
                <w:i/>
                <w:iCs/>
                <w:color w:val="auto"/>
                <w:sz w:val="24"/>
                <w:lang w:val="en-US" w:eastAsia="ru-RU" w:bidi="ar-SA"/>
              </w:rPr>
              <w:t>SSADHB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41ACE3" w14:textId="0D1DD72E" w:rsidR="0037078E" w:rsidRPr="005C2374" w:rsidRDefault="0037078E" w:rsidP="0037078E">
            <w:pPr>
              <w:keepNext/>
              <w:keepLines/>
              <w:ind w:firstLine="0"/>
              <w:rPr>
                <w:rFonts w:cs="Times New Roman"/>
                <w:color w:val="auto"/>
                <w:sz w:val="24"/>
              </w:rPr>
            </w:pPr>
            <w:r>
              <w:rPr>
                <w:rFonts w:eastAsia="Times New Roman" w:cs="Times New Roman"/>
                <w:color w:val="auto"/>
                <w:sz w:val="24"/>
                <w:lang w:val="en-US" w:eastAsia="ru-RU" w:bidi="ar-SA"/>
              </w:rPr>
              <w:t>forward</w:t>
            </w:r>
          </w:p>
        </w:tc>
        <w:tc>
          <w:tcPr>
            <w:tcW w:w="39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9274C1" w14:textId="77777777" w:rsidR="0037078E" w:rsidRPr="005C2374" w:rsidRDefault="0037078E" w:rsidP="0037078E">
            <w:pPr>
              <w:keepNext/>
              <w:keepLines/>
              <w:ind w:firstLine="0"/>
              <w:jc w:val="both"/>
              <w:rPr>
                <w:rFonts w:cs="Times New Roman"/>
                <w:color w:val="auto"/>
                <w:sz w:val="24"/>
              </w:rPr>
            </w:pPr>
            <w:r w:rsidRPr="005C2374">
              <w:rPr>
                <w:rFonts w:eastAsia="Times New Roman" w:cs="Times New Roman"/>
                <w:color w:val="auto"/>
                <w:sz w:val="24"/>
                <w:lang w:val="en-US" w:eastAsia="ru-RU" w:bidi="ar-SA"/>
              </w:rPr>
              <w:t>TGATAAGCGTGGATAGCTCA</w:t>
            </w:r>
          </w:p>
        </w:tc>
        <w:tc>
          <w:tcPr>
            <w:tcW w:w="18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5E65B" w14:textId="77777777" w:rsidR="0037078E" w:rsidRPr="005C2374" w:rsidRDefault="0037078E" w:rsidP="0037078E">
            <w:pPr>
              <w:keepNext/>
              <w:keepLines/>
              <w:ind w:firstLine="0"/>
              <w:jc w:val="center"/>
              <w:rPr>
                <w:rFonts w:cs="Times New Roman"/>
                <w:color w:val="auto"/>
                <w:sz w:val="24"/>
              </w:rPr>
            </w:pPr>
            <w:r w:rsidRPr="005C2374">
              <w:rPr>
                <w:rFonts w:eastAsia="Times New Roman" w:cs="Times New Roman"/>
                <w:color w:val="auto"/>
                <w:sz w:val="24"/>
                <w:lang w:val="en-US" w:eastAsia="ru-RU"/>
              </w:rPr>
              <w:t>56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30D84" w14:textId="77777777" w:rsidR="0037078E" w:rsidRPr="005C2374" w:rsidRDefault="0037078E" w:rsidP="0037078E">
            <w:pPr>
              <w:keepNext/>
              <w:keepLines/>
              <w:ind w:firstLine="0"/>
              <w:jc w:val="center"/>
              <w:rPr>
                <w:rFonts w:cs="Times New Roman"/>
                <w:color w:val="auto"/>
                <w:sz w:val="24"/>
              </w:rPr>
            </w:pPr>
            <w:r w:rsidRPr="005C2374">
              <w:rPr>
                <w:rFonts w:eastAsia="Times New Roman" w:cs="Times New Roman"/>
                <w:color w:val="auto"/>
                <w:sz w:val="24"/>
                <w:lang w:eastAsia="ru-RU"/>
              </w:rPr>
              <w:t>263</w:t>
            </w:r>
          </w:p>
        </w:tc>
      </w:tr>
      <w:tr w:rsidR="0037078E" w:rsidRPr="005C2374" w14:paraId="1D2BAACE" w14:textId="77777777" w:rsidTr="008D7912">
        <w:trPr>
          <w:trHeight w:val="240"/>
        </w:trPr>
        <w:tc>
          <w:tcPr>
            <w:tcW w:w="118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E63B6" w14:textId="77777777" w:rsidR="0037078E" w:rsidRPr="005C2374" w:rsidRDefault="0037078E" w:rsidP="0037078E">
            <w:pPr>
              <w:keepNext/>
              <w:keepLines/>
              <w:snapToGrid w:val="0"/>
              <w:ind w:firstLine="0"/>
              <w:jc w:val="center"/>
              <w:rPr>
                <w:rFonts w:eastAsia="Times New Roman" w:cs="Times New Roman"/>
                <w:color w:val="auto"/>
                <w:sz w:val="24"/>
                <w:lang w:val="en-US" w:eastAsia="ru-RU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3F923" w14:textId="17D6BF82" w:rsidR="0037078E" w:rsidRPr="005C2374" w:rsidRDefault="0037078E" w:rsidP="0037078E">
            <w:pPr>
              <w:keepNext/>
              <w:keepLines/>
              <w:ind w:firstLine="0"/>
              <w:rPr>
                <w:rFonts w:cs="Times New Roman"/>
                <w:color w:val="auto"/>
                <w:sz w:val="24"/>
              </w:rPr>
            </w:pPr>
            <w:r>
              <w:rPr>
                <w:rFonts w:eastAsia="Times New Roman" w:cs="Times New Roman"/>
                <w:color w:val="auto"/>
                <w:sz w:val="24"/>
                <w:lang w:val="en-US" w:eastAsia="ru-RU" w:bidi="ar-SA"/>
              </w:rPr>
              <w:t>reverse</w:t>
            </w:r>
          </w:p>
        </w:tc>
        <w:tc>
          <w:tcPr>
            <w:tcW w:w="3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97A25" w14:textId="77777777" w:rsidR="0037078E" w:rsidRPr="005C2374" w:rsidRDefault="0037078E" w:rsidP="0037078E">
            <w:pPr>
              <w:keepNext/>
              <w:keepLines/>
              <w:ind w:firstLine="0"/>
              <w:jc w:val="both"/>
              <w:rPr>
                <w:rFonts w:cs="Times New Roman"/>
                <w:color w:val="auto"/>
                <w:sz w:val="24"/>
              </w:rPr>
            </w:pPr>
            <w:r w:rsidRPr="005C2374">
              <w:rPr>
                <w:rFonts w:eastAsia="Times New Roman" w:cs="Times New Roman"/>
                <w:color w:val="auto"/>
                <w:sz w:val="24"/>
                <w:lang w:val="en-US" w:eastAsia="ru-RU" w:bidi="ar-SA"/>
              </w:rPr>
              <w:t>CGTGGTGATTATTAGTACTGT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FD3C0" w14:textId="77777777" w:rsidR="0037078E" w:rsidRPr="005C2374" w:rsidRDefault="0037078E" w:rsidP="0037078E">
            <w:pPr>
              <w:snapToGrid w:val="0"/>
              <w:ind w:firstLine="0"/>
              <w:jc w:val="center"/>
              <w:rPr>
                <w:rFonts w:eastAsia="Times New Roman" w:cs="Times New Roman"/>
                <w:color w:val="auto"/>
                <w:sz w:val="24"/>
                <w:lang w:val="en-US"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B65C2" w14:textId="77777777" w:rsidR="0037078E" w:rsidRPr="005C2374" w:rsidRDefault="0037078E" w:rsidP="0037078E">
            <w:pPr>
              <w:keepNext/>
              <w:keepLines/>
              <w:snapToGrid w:val="0"/>
              <w:ind w:firstLine="0"/>
              <w:jc w:val="both"/>
              <w:rPr>
                <w:rFonts w:eastAsia="Times New Roman" w:cs="Times New Roman"/>
                <w:color w:val="auto"/>
                <w:sz w:val="24"/>
                <w:lang w:val="en-US" w:eastAsia="ru-RU"/>
              </w:rPr>
            </w:pPr>
          </w:p>
        </w:tc>
      </w:tr>
      <w:tr w:rsidR="0037078E" w:rsidRPr="005C2374" w14:paraId="7D3FFDC0" w14:textId="77777777" w:rsidTr="008D7912">
        <w:trPr>
          <w:trHeight w:val="240"/>
        </w:trPr>
        <w:tc>
          <w:tcPr>
            <w:tcW w:w="118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466E5" w14:textId="77777777" w:rsidR="0037078E" w:rsidRPr="005C2374" w:rsidRDefault="0037078E" w:rsidP="0037078E">
            <w:pPr>
              <w:keepNext/>
              <w:keepLines/>
              <w:ind w:firstLine="0"/>
              <w:jc w:val="center"/>
              <w:rPr>
                <w:rFonts w:cs="Times New Roman"/>
                <w:color w:val="auto"/>
                <w:sz w:val="24"/>
              </w:rPr>
            </w:pPr>
            <w:r w:rsidRPr="005C2374">
              <w:rPr>
                <w:rFonts w:eastAsia="Times New Roman" w:cs="Times New Roman"/>
                <w:i/>
                <w:iCs/>
                <w:color w:val="auto"/>
                <w:sz w:val="24"/>
                <w:lang w:val="en-US" w:eastAsia="ru-RU" w:bidi="ar-SA"/>
              </w:rPr>
              <w:t>SSADHD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2C32A9" w14:textId="1F6D503A" w:rsidR="0037078E" w:rsidRPr="005C2374" w:rsidRDefault="0037078E" w:rsidP="0037078E">
            <w:pPr>
              <w:keepNext/>
              <w:keepLines/>
              <w:ind w:firstLine="0"/>
              <w:rPr>
                <w:rFonts w:cs="Times New Roman"/>
                <w:color w:val="auto"/>
                <w:sz w:val="24"/>
              </w:rPr>
            </w:pPr>
            <w:r>
              <w:rPr>
                <w:rFonts w:eastAsia="Times New Roman" w:cs="Times New Roman"/>
                <w:color w:val="auto"/>
                <w:sz w:val="24"/>
                <w:lang w:val="en-US" w:eastAsia="ru-RU" w:bidi="ar-SA"/>
              </w:rPr>
              <w:t>forward</w:t>
            </w:r>
          </w:p>
        </w:tc>
        <w:tc>
          <w:tcPr>
            <w:tcW w:w="39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A06492" w14:textId="77777777" w:rsidR="0037078E" w:rsidRPr="005C2374" w:rsidRDefault="0037078E" w:rsidP="0037078E">
            <w:pPr>
              <w:keepNext/>
              <w:keepLines/>
              <w:ind w:firstLine="0"/>
              <w:jc w:val="both"/>
              <w:rPr>
                <w:rFonts w:cs="Times New Roman"/>
                <w:color w:val="auto"/>
                <w:sz w:val="24"/>
              </w:rPr>
            </w:pPr>
            <w:r w:rsidRPr="005C2374">
              <w:rPr>
                <w:rFonts w:eastAsia="Times New Roman" w:cs="Times New Roman"/>
                <w:color w:val="auto"/>
                <w:sz w:val="24"/>
                <w:lang w:val="en-US" w:eastAsia="ru-RU" w:bidi="ar-SA"/>
              </w:rPr>
              <w:t>CCTGGGTTGATGTTTGAAG</w:t>
            </w:r>
          </w:p>
        </w:tc>
        <w:tc>
          <w:tcPr>
            <w:tcW w:w="18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F1387" w14:textId="77777777" w:rsidR="0037078E" w:rsidRPr="005C2374" w:rsidRDefault="0037078E" w:rsidP="0037078E">
            <w:pPr>
              <w:keepNext/>
              <w:keepLines/>
              <w:ind w:firstLine="0"/>
              <w:jc w:val="center"/>
              <w:rPr>
                <w:rFonts w:cs="Times New Roman"/>
                <w:color w:val="auto"/>
                <w:sz w:val="24"/>
              </w:rPr>
            </w:pPr>
            <w:r w:rsidRPr="005C2374">
              <w:rPr>
                <w:rFonts w:eastAsia="Times New Roman" w:cs="Times New Roman"/>
                <w:color w:val="auto"/>
                <w:sz w:val="24"/>
                <w:lang w:val="en-US" w:eastAsia="ru-RU"/>
              </w:rPr>
              <w:t>54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CD764" w14:textId="77777777" w:rsidR="0037078E" w:rsidRPr="005C2374" w:rsidRDefault="0037078E" w:rsidP="0037078E">
            <w:pPr>
              <w:keepNext/>
              <w:keepLines/>
              <w:ind w:firstLine="0"/>
              <w:jc w:val="center"/>
              <w:rPr>
                <w:rFonts w:cs="Times New Roman"/>
                <w:color w:val="auto"/>
                <w:sz w:val="24"/>
              </w:rPr>
            </w:pPr>
            <w:r w:rsidRPr="005C2374">
              <w:rPr>
                <w:rFonts w:eastAsia="Times New Roman" w:cs="Times New Roman"/>
                <w:color w:val="auto"/>
                <w:sz w:val="24"/>
                <w:lang w:eastAsia="ru-RU"/>
              </w:rPr>
              <w:t>186</w:t>
            </w:r>
          </w:p>
        </w:tc>
      </w:tr>
      <w:tr w:rsidR="0037078E" w:rsidRPr="005C2374" w14:paraId="3D3B4E22" w14:textId="77777777" w:rsidTr="008D7912">
        <w:trPr>
          <w:trHeight w:val="240"/>
        </w:trPr>
        <w:tc>
          <w:tcPr>
            <w:tcW w:w="118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6BA92" w14:textId="77777777" w:rsidR="0037078E" w:rsidRPr="005C2374" w:rsidRDefault="0037078E" w:rsidP="0037078E">
            <w:pPr>
              <w:keepNext/>
              <w:keepLines/>
              <w:snapToGrid w:val="0"/>
              <w:ind w:firstLine="0"/>
              <w:jc w:val="both"/>
              <w:rPr>
                <w:rFonts w:eastAsia="Times New Roman" w:cs="Times New Roman"/>
                <w:color w:val="auto"/>
                <w:sz w:val="24"/>
                <w:lang w:val="en-US" w:eastAsia="ru-RU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0246C" w14:textId="313B1E2B" w:rsidR="0037078E" w:rsidRPr="005C2374" w:rsidRDefault="0037078E" w:rsidP="0037078E">
            <w:pPr>
              <w:keepNext/>
              <w:keepLines/>
              <w:ind w:firstLine="0"/>
              <w:rPr>
                <w:rFonts w:cs="Times New Roman"/>
                <w:color w:val="auto"/>
                <w:sz w:val="24"/>
              </w:rPr>
            </w:pPr>
            <w:r>
              <w:rPr>
                <w:rFonts w:eastAsia="Times New Roman" w:cs="Times New Roman"/>
                <w:color w:val="auto"/>
                <w:sz w:val="24"/>
                <w:lang w:val="en-US" w:eastAsia="ru-RU" w:bidi="ar-SA"/>
              </w:rPr>
              <w:t>reverse</w:t>
            </w:r>
          </w:p>
        </w:tc>
        <w:tc>
          <w:tcPr>
            <w:tcW w:w="3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1EB3F" w14:textId="77777777" w:rsidR="0037078E" w:rsidRPr="005C2374" w:rsidRDefault="0037078E" w:rsidP="0037078E">
            <w:pPr>
              <w:keepNext/>
              <w:keepLines/>
              <w:ind w:firstLine="0"/>
              <w:jc w:val="both"/>
              <w:rPr>
                <w:rFonts w:cs="Times New Roman"/>
                <w:color w:val="auto"/>
                <w:sz w:val="24"/>
              </w:rPr>
            </w:pPr>
            <w:r w:rsidRPr="005C2374">
              <w:rPr>
                <w:rFonts w:eastAsia="Times New Roman" w:cs="Times New Roman"/>
                <w:color w:val="auto"/>
                <w:sz w:val="24"/>
                <w:lang w:val="en-US" w:eastAsia="ru-RU" w:bidi="ar-SA"/>
              </w:rPr>
              <w:t>TTTATTCGGACACGGCT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AA994" w14:textId="77777777" w:rsidR="0037078E" w:rsidRPr="005C2374" w:rsidRDefault="0037078E" w:rsidP="0037078E">
            <w:pPr>
              <w:snapToGrid w:val="0"/>
              <w:ind w:firstLine="0"/>
              <w:jc w:val="center"/>
              <w:rPr>
                <w:rFonts w:eastAsia="Times New Roman" w:cs="Times New Roman"/>
                <w:color w:val="auto"/>
                <w:sz w:val="24"/>
                <w:lang w:val="en-US"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85681" w14:textId="77777777" w:rsidR="0037078E" w:rsidRPr="005C2374" w:rsidRDefault="0037078E" w:rsidP="0037078E">
            <w:pPr>
              <w:keepNext/>
              <w:keepLines/>
              <w:snapToGrid w:val="0"/>
              <w:ind w:firstLine="0"/>
              <w:jc w:val="both"/>
              <w:rPr>
                <w:rFonts w:eastAsia="Times New Roman" w:cs="Times New Roman"/>
                <w:color w:val="auto"/>
                <w:sz w:val="24"/>
                <w:lang w:val="en-US" w:eastAsia="ru-RU"/>
              </w:rPr>
            </w:pPr>
          </w:p>
        </w:tc>
      </w:tr>
    </w:tbl>
    <w:p w14:paraId="27313BD4" w14:textId="77777777" w:rsidR="00324F27" w:rsidRDefault="00324F27" w:rsidP="00324F27"/>
    <w:p w14:paraId="26D106D0" w14:textId="77777777" w:rsidR="00324F27" w:rsidRPr="005C2374" w:rsidRDefault="00324F27" w:rsidP="00324F27">
      <w:pPr>
        <w:pStyle w:val="a4"/>
        <w:jc w:val="center"/>
        <w:rPr>
          <w:rFonts w:cs="Times New Roman"/>
          <w:color w:val="auto"/>
          <w:sz w:val="24"/>
          <w:lang w:val="en-US"/>
        </w:rPr>
      </w:pPr>
    </w:p>
    <w:p w14:paraId="3BFF2863" w14:textId="77777777" w:rsidR="00324F27" w:rsidRPr="00324F27" w:rsidRDefault="00324F27" w:rsidP="00324F27">
      <w:pPr>
        <w:ind w:firstLine="0"/>
        <w:rPr>
          <w:lang w:val="en-US"/>
        </w:rPr>
      </w:pPr>
    </w:p>
    <w:p w14:paraId="46BD3B1A" w14:textId="77777777" w:rsidR="00324F27" w:rsidRPr="00324F27" w:rsidRDefault="00324F27" w:rsidP="00324F27">
      <w:pPr>
        <w:rPr>
          <w:lang w:val="en-US"/>
        </w:rPr>
      </w:pPr>
    </w:p>
    <w:p w14:paraId="649125D1" w14:textId="77777777" w:rsidR="00324F27" w:rsidRPr="00324F27" w:rsidRDefault="00324F27" w:rsidP="00324F27">
      <w:pPr>
        <w:rPr>
          <w:lang w:val="en-US"/>
        </w:rPr>
      </w:pPr>
    </w:p>
    <w:p w14:paraId="2F64A6CE" w14:textId="77777777" w:rsidR="00324F27" w:rsidRPr="00324F27" w:rsidRDefault="00324F27" w:rsidP="00324F27">
      <w:pPr>
        <w:rPr>
          <w:lang w:val="en-US"/>
        </w:rPr>
      </w:pPr>
    </w:p>
    <w:p w14:paraId="43600B8C" w14:textId="77777777" w:rsidR="00324F27" w:rsidRPr="00324F27" w:rsidRDefault="00324F27" w:rsidP="00324F27">
      <w:pPr>
        <w:rPr>
          <w:lang w:val="en-US"/>
        </w:rPr>
      </w:pPr>
    </w:p>
    <w:p w14:paraId="56A7C41D" w14:textId="77777777" w:rsidR="00324F27" w:rsidRPr="00324F27" w:rsidRDefault="00324F27" w:rsidP="00324F27">
      <w:pPr>
        <w:rPr>
          <w:lang w:val="en-US"/>
        </w:rPr>
      </w:pPr>
    </w:p>
    <w:p w14:paraId="7D1B6698" w14:textId="77777777" w:rsidR="00324F27" w:rsidRPr="00324F27" w:rsidRDefault="00324F27" w:rsidP="00324F27">
      <w:pPr>
        <w:rPr>
          <w:lang w:val="en-US"/>
        </w:rPr>
      </w:pPr>
      <w:r w:rsidRPr="00324F27">
        <w:rPr>
          <w:lang w:val="en-US"/>
        </w:rPr>
        <w:tab/>
      </w:r>
    </w:p>
    <w:sectPr w:rsidR="00324F27" w:rsidRPr="00324F27" w:rsidSect="00324F27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F27"/>
    <w:rsid w:val="000313FF"/>
    <w:rsid w:val="00324F27"/>
    <w:rsid w:val="0037078E"/>
    <w:rsid w:val="00380FE4"/>
    <w:rsid w:val="00514CB9"/>
    <w:rsid w:val="00871E32"/>
    <w:rsid w:val="008A380D"/>
    <w:rsid w:val="008B367C"/>
    <w:rsid w:val="009A65D4"/>
    <w:rsid w:val="00E82107"/>
    <w:rsid w:val="00F9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CB990"/>
  <w15:chartTrackingRefBased/>
  <w15:docId w15:val="{143C06B8-D16B-4591-BF7B-E01D4704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F27"/>
    <w:pPr>
      <w:widowControl w:val="0"/>
      <w:suppressAutoHyphens/>
      <w:spacing w:after="0" w:line="360" w:lineRule="auto"/>
      <w:ind w:firstLine="709"/>
    </w:pPr>
    <w:rPr>
      <w:rFonts w:ascii="Times New Roman" w:eastAsia="Segoe UI" w:hAnsi="Times New Roman" w:cs="Tahoma"/>
      <w:color w:val="000000"/>
      <w:sz w:val="28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24F27"/>
    <w:rPr>
      <w:color w:val="000080"/>
      <w:u w:val="single"/>
    </w:rPr>
  </w:style>
  <w:style w:type="paragraph" w:styleId="a4">
    <w:name w:val="Body Text"/>
    <w:basedOn w:val="a"/>
    <w:link w:val="a5"/>
    <w:rsid w:val="00324F27"/>
    <w:pPr>
      <w:ind w:firstLine="0"/>
    </w:pPr>
  </w:style>
  <w:style w:type="character" w:customStyle="1" w:styleId="a5">
    <w:name w:val="Основной текст Знак"/>
    <w:basedOn w:val="a0"/>
    <w:link w:val="a4"/>
    <w:rsid w:val="00324F27"/>
    <w:rPr>
      <w:rFonts w:ascii="Times New Roman" w:eastAsia="Segoe UI" w:hAnsi="Times New Roman" w:cs="Tahoma"/>
      <w:color w:val="000000"/>
      <w:sz w:val="28"/>
      <w:szCs w:val="24"/>
      <w:lang w:eastAsia="zh-CN" w:bidi="hi-IN"/>
    </w:rPr>
  </w:style>
  <w:style w:type="paragraph" w:customStyle="1" w:styleId="1">
    <w:name w:val="Обычный1"/>
    <w:rsid w:val="00324F27"/>
    <w:pPr>
      <w:suppressAutoHyphens/>
      <w:spacing w:after="0" w:line="240" w:lineRule="auto"/>
    </w:pPr>
    <w:rPr>
      <w:rFonts w:ascii="Times New Roman" w:eastAsia="NSimSun" w:hAnsi="Times New Roman" w:cs="Arial"/>
      <w:sz w:val="24"/>
      <w:szCs w:val="24"/>
      <w:lang w:eastAsia="zh-CN" w:bidi="hi-IN"/>
    </w:rPr>
  </w:style>
  <w:style w:type="character" w:styleId="a6">
    <w:name w:val="annotation reference"/>
    <w:basedOn w:val="a0"/>
    <w:uiPriority w:val="99"/>
    <w:semiHidden/>
    <w:unhideWhenUsed/>
    <w:rsid w:val="00514CB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14CB9"/>
    <w:pPr>
      <w:spacing w:line="240" w:lineRule="auto"/>
    </w:pPr>
    <w:rPr>
      <w:rFonts w:cs="Mangal"/>
      <w:sz w:val="20"/>
      <w:szCs w:val="18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14CB9"/>
    <w:rPr>
      <w:rFonts w:ascii="Times New Roman" w:eastAsia="Segoe UI" w:hAnsi="Times New Roman" w:cs="Mangal"/>
      <w:color w:val="000000"/>
      <w:sz w:val="20"/>
      <w:szCs w:val="18"/>
      <w:lang w:eastAsia="zh-CN" w:bidi="hi-I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14CB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14CB9"/>
    <w:rPr>
      <w:rFonts w:ascii="Times New Roman" w:eastAsia="Segoe UI" w:hAnsi="Times New Roman" w:cs="Mangal"/>
      <w:b/>
      <w:bCs/>
      <w:color w:val="000000"/>
      <w:sz w:val="20"/>
      <w:szCs w:val="18"/>
      <w:lang w:eastAsia="zh-CN" w:bidi="hi-IN"/>
    </w:rPr>
  </w:style>
  <w:style w:type="paragraph" w:styleId="ab">
    <w:name w:val="Balloon Text"/>
    <w:basedOn w:val="a"/>
    <w:link w:val="ac"/>
    <w:uiPriority w:val="99"/>
    <w:semiHidden/>
    <w:unhideWhenUsed/>
    <w:rsid w:val="00514CB9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14CB9"/>
    <w:rPr>
      <w:rFonts w:ascii="Segoe UI" w:eastAsia="Segoe UI" w:hAnsi="Segoe UI" w:cs="Mangal"/>
      <w:color w:val="000000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</dc:creator>
  <cp:keywords/>
  <dc:description/>
  <cp:lastModifiedBy>Кузнецова Светлана Анатольевна</cp:lastModifiedBy>
  <cp:revision>9</cp:revision>
  <dcterms:created xsi:type="dcterms:W3CDTF">2024-01-17T20:11:00Z</dcterms:created>
  <dcterms:modified xsi:type="dcterms:W3CDTF">2024-08-30T07:36:00Z</dcterms:modified>
</cp:coreProperties>
</file>