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467B"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b/>
          <w:bCs/>
          <w:color w:val="000000"/>
          <w:kern w:val="0"/>
          <w:sz w:val="27"/>
          <w:szCs w:val="27"/>
          <w:lang w:val="en-US" w:eastAsia="ru-RU"/>
          <w14:ligatures w14:val="none"/>
        </w:rPr>
      </w:pPr>
      <w:r w:rsidRPr="001702A0">
        <w:rPr>
          <w:rFonts w:ascii="Times New Roman" w:eastAsia="Times New Roman" w:hAnsi="Times New Roman" w:cs="Times New Roman" w:hint="cs"/>
          <w:b/>
          <w:bCs/>
          <w:color w:val="000000"/>
          <w:kern w:val="0"/>
          <w:sz w:val="27"/>
          <w:szCs w:val="27"/>
          <w:lang w:val="en-US" w:eastAsia="ru-RU"/>
          <w14:ligatures w14:val="none"/>
        </w:rPr>
        <w:t xml:space="preserve">Table </w:t>
      </w:r>
      <w:r w:rsidRPr="00F017CC">
        <w:rPr>
          <w:rFonts w:ascii="Times New Roman" w:eastAsia="Times New Roman" w:hAnsi="Times New Roman" w:cs="Times New Roman" w:hint="cs"/>
          <w:b/>
          <w:bCs/>
          <w:color w:val="000000"/>
          <w:kern w:val="0"/>
          <w:sz w:val="27"/>
          <w:szCs w:val="27"/>
          <w:lang w:val="en-US" w:eastAsia="ru-RU"/>
          <w14:ligatures w14:val="none"/>
        </w:rPr>
        <w:t>1</w:t>
      </w:r>
      <w:r w:rsidRPr="001702A0">
        <w:rPr>
          <w:rFonts w:ascii="Times New Roman" w:eastAsia="Times New Roman" w:hAnsi="Times New Roman" w:cs="Times New Roman" w:hint="cs"/>
          <w:b/>
          <w:bCs/>
          <w:color w:val="000000"/>
          <w:kern w:val="0"/>
          <w:sz w:val="27"/>
          <w:szCs w:val="27"/>
          <w:lang w:val="en-US" w:eastAsia="ru-RU"/>
          <w14:ligatures w14:val="none"/>
        </w:rPr>
        <w:t>.</w:t>
      </w:r>
      <w:r w:rsidRPr="007C5365">
        <w:rPr>
          <w:rFonts w:ascii="Times New Roman" w:eastAsia="Times New Roman" w:hAnsi="Times New Roman" w:cs="Times New Roman" w:hint="cs"/>
          <w:b/>
          <w:bCs/>
          <w:color w:val="000000"/>
          <w:kern w:val="0"/>
          <w:sz w:val="27"/>
          <w:szCs w:val="27"/>
          <w:lang w:val="en-US" w:eastAsia="ru-RU"/>
          <w14:ligatures w14:val="none"/>
        </w:rPr>
        <w:t xml:space="preserve"> </w:t>
      </w:r>
      <w:r w:rsidRPr="001702A0">
        <w:rPr>
          <w:rFonts w:ascii="Times New Roman" w:eastAsia="Times New Roman" w:hAnsi="Times New Roman" w:cs="Times New Roman" w:hint="cs"/>
          <w:b/>
          <w:bCs/>
          <w:color w:val="000000"/>
          <w:kern w:val="0"/>
          <w:sz w:val="27"/>
          <w:szCs w:val="27"/>
          <w:lang w:val="en-US" w:eastAsia="ru-RU"/>
          <w14:ligatures w14:val="none"/>
        </w:rPr>
        <w:t>The standard protocol for ankle joint radiography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8"/>
        <w:gridCol w:w="7497"/>
      </w:tblGrid>
      <w:tr w:rsidR="00F017CC" w:rsidRPr="001702A0" w14:paraId="01BA6F5D" w14:textId="77777777" w:rsidTr="0028004F">
        <w:trPr>
          <w:tblCellSpacing w:w="15" w:type="dxa"/>
        </w:trPr>
        <w:tc>
          <w:tcPr>
            <w:tcW w:w="0" w:type="auto"/>
            <w:vAlign w:val="center"/>
            <w:hideMark/>
          </w:tcPr>
          <w:p w14:paraId="5C09AAAF"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Plane</w:t>
            </w:r>
            <w:proofErr w:type="spellEnd"/>
          </w:p>
        </w:tc>
        <w:tc>
          <w:tcPr>
            <w:tcW w:w="0" w:type="auto"/>
            <w:vAlign w:val="center"/>
            <w:hideMark/>
          </w:tcPr>
          <w:p w14:paraId="79E5D8C8"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Aim</w:t>
            </w:r>
            <w:proofErr w:type="spellEnd"/>
          </w:p>
        </w:tc>
      </w:tr>
      <w:tr w:rsidR="00F017CC" w:rsidRPr="001702A0" w14:paraId="08A18CBD" w14:textId="77777777" w:rsidTr="0028004F">
        <w:trPr>
          <w:tblCellSpacing w:w="15" w:type="dxa"/>
        </w:trPr>
        <w:tc>
          <w:tcPr>
            <w:tcW w:w="0" w:type="auto"/>
            <w:vAlign w:val="center"/>
            <w:hideMark/>
          </w:tcPr>
          <w:p w14:paraId="684EFC41"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Frontal</w:t>
            </w:r>
            <w:proofErr w:type="spellEnd"/>
          </w:p>
        </w:tc>
        <w:tc>
          <w:tcPr>
            <w:tcW w:w="0" w:type="auto"/>
            <w:vAlign w:val="center"/>
            <w:hideMark/>
          </w:tcPr>
          <w:p w14:paraId="39302FAB"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val="en-US" w:eastAsia="ru-RU"/>
                <w14:ligatures w14:val="none"/>
              </w:rPr>
              <w:t xml:space="preserve">Plain assessment of the joint bones and their configuration in the neutral foot position, assessment of the medial and lateral malleolus fractures, distal calf parts, and ankle bone. </w:t>
            </w:r>
            <w:proofErr w:type="spellStart"/>
            <w:r w:rsidRPr="001702A0">
              <w:rPr>
                <w:rFonts w:ascii="Times New Roman" w:eastAsia="Times New Roman" w:hAnsi="Times New Roman" w:cs="Times New Roman"/>
                <w:kern w:val="0"/>
                <w:sz w:val="24"/>
                <w:szCs w:val="24"/>
                <w:lang w:eastAsia="ru-RU"/>
                <w14:ligatures w14:val="none"/>
              </w:rPr>
              <w:t>Measurement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of</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the</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ankle</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angle</w:t>
            </w:r>
            <w:proofErr w:type="spellEnd"/>
          </w:p>
        </w:tc>
      </w:tr>
      <w:tr w:rsidR="00F017CC" w:rsidRPr="001702A0" w14:paraId="64523BCB" w14:textId="77777777" w:rsidTr="0028004F">
        <w:trPr>
          <w:tblCellSpacing w:w="15" w:type="dxa"/>
        </w:trPr>
        <w:tc>
          <w:tcPr>
            <w:tcW w:w="0" w:type="auto"/>
            <w:vAlign w:val="center"/>
            <w:hideMark/>
          </w:tcPr>
          <w:p w14:paraId="38A0EB6E"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Lateral</w:t>
            </w:r>
            <w:proofErr w:type="spellEnd"/>
          </w:p>
        </w:tc>
        <w:tc>
          <w:tcPr>
            <w:tcW w:w="0" w:type="auto"/>
            <w:vAlign w:val="center"/>
            <w:hideMark/>
          </w:tcPr>
          <w:p w14:paraId="10749A5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val="en-US" w:eastAsia="ru-RU"/>
                <w14:ligatures w14:val="none"/>
              </w:rPr>
              <w:t xml:space="preserve">Assessment of fractures of the calcaneus, talus neck, metatarsal bones, including the base of metatarsal bone V, assessment of intra-articular exudate. </w:t>
            </w:r>
            <w:proofErr w:type="spellStart"/>
            <w:r w:rsidRPr="001702A0">
              <w:rPr>
                <w:rFonts w:ascii="Times New Roman" w:eastAsia="Times New Roman" w:hAnsi="Times New Roman" w:cs="Times New Roman"/>
                <w:kern w:val="0"/>
                <w:sz w:val="24"/>
                <w:szCs w:val="24"/>
                <w:lang w:eastAsia="ru-RU"/>
                <w14:ligatures w14:val="none"/>
              </w:rPr>
              <w:t>Measurement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of</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the</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Bohler</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and</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Gissane</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angles</w:t>
            </w:r>
            <w:proofErr w:type="spellEnd"/>
          </w:p>
        </w:tc>
      </w:tr>
      <w:tr w:rsidR="00F017CC" w:rsidRPr="001702A0" w14:paraId="18B16BCF" w14:textId="77777777" w:rsidTr="0028004F">
        <w:trPr>
          <w:tblCellSpacing w:w="15" w:type="dxa"/>
        </w:trPr>
        <w:tc>
          <w:tcPr>
            <w:tcW w:w="0" w:type="auto"/>
            <w:vAlign w:val="center"/>
            <w:hideMark/>
          </w:tcPr>
          <w:p w14:paraId="41CCD76D"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702A0">
              <w:rPr>
                <w:rFonts w:ascii="Times New Roman" w:eastAsia="Times New Roman" w:hAnsi="Times New Roman" w:cs="Times New Roman"/>
                <w:kern w:val="0"/>
                <w:sz w:val="24"/>
                <w:szCs w:val="24"/>
                <w:lang w:val="en-US" w:eastAsia="ru-RU"/>
                <w14:ligatures w14:val="none"/>
              </w:rPr>
              <w:t>Frontal with internal foot rotation by 20°</w:t>
            </w:r>
          </w:p>
        </w:tc>
        <w:tc>
          <w:tcPr>
            <w:tcW w:w="0" w:type="auto"/>
            <w:vAlign w:val="center"/>
            <w:hideMark/>
          </w:tcPr>
          <w:p w14:paraId="6A715406"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702A0">
              <w:rPr>
                <w:rFonts w:ascii="Times New Roman" w:eastAsia="Times New Roman" w:hAnsi="Times New Roman" w:cs="Times New Roman"/>
                <w:kern w:val="0"/>
                <w:sz w:val="24"/>
                <w:szCs w:val="24"/>
                <w:lang w:val="en-US" w:eastAsia="ru-RU"/>
                <w14:ligatures w14:val="none"/>
              </w:rPr>
              <w:t>Search for the tibial dome fractures, fractures of medial and lateral malleolus, ankle bone dome, and base of the metatarsal bone V. Measurement of the free tibiofibular space and tibiofibular overlap</w:t>
            </w:r>
          </w:p>
        </w:tc>
      </w:tr>
    </w:tbl>
    <w:p w14:paraId="6981A0D0" w14:textId="77777777" w:rsidR="00F017CC"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p>
    <w:p w14:paraId="2D0349BE"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b/>
          <w:bCs/>
          <w:color w:val="000000"/>
          <w:kern w:val="0"/>
          <w:sz w:val="27"/>
          <w:szCs w:val="27"/>
          <w:lang w:val="en-US" w:eastAsia="ru-RU"/>
          <w14:ligatures w14:val="none"/>
        </w:rPr>
      </w:pPr>
      <w:r w:rsidRPr="001702A0">
        <w:rPr>
          <w:rFonts w:ascii="Times New Roman" w:eastAsia="Times New Roman" w:hAnsi="Times New Roman" w:cs="Times New Roman" w:hint="cs"/>
          <w:b/>
          <w:bCs/>
          <w:color w:val="000000"/>
          <w:kern w:val="0"/>
          <w:sz w:val="27"/>
          <w:szCs w:val="27"/>
          <w:lang w:val="en-US" w:eastAsia="ru-RU"/>
          <w14:ligatures w14:val="none"/>
        </w:rPr>
        <w:t xml:space="preserve">Table </w:t>
      </w:r>
      <w:r w:rsidRPr="007C5365">
        <w:rPr>
          <w:rFonts w:ascii="Times New Roman" w:eastAsia="Times New Roman" w:hAnsi="Times New Roman" w:cs="Times New Roman" w:hint="cs"/>
          <w:b/>
          <w:bCs/>
          <w:color w:val="000000"/>
          <w:kern w:val="0"/>
          <w:sz w:val="27"/>
          <w:szCs w:val="27"/>
          <w:lang w:val="en-US" w:eastAsia="ru-RU"/>
          <w14:ligatures w14:val="none"/>
        </w:rPr>
        <w:t>2</w:t>
      </w:r>
      <w:r w:rsidRPr="001702A0">
        <w:rPr>
          <w:rFonts w:ascii="Times New Roman" w:eastAsia="Times New Roman" w:hAnsi="Times New Roman" w:cs="Times New Roman" w:hint="cs"/>
          <w:b/>
          <w:bCs/>
          <w:color w:val="000000"/>
          <w:kern w:val="0"/>
          <w:sz w:val="27"/>
          <w:szCs w:val="27"/>
          <w:lang w:val="en-US" w:eastAsia="ru-RU"/>
          <w14:ligatures w14:val="none"/>
        </w:rPr>
        <w:t>.</w:t>
      </w:r>
      <w:r w:rsidRPr="007C5365">
        <w:rPr>
          <w:rFonts w:ascii="Times New Roman" w:eastAsia="Times New Roman" w:hAnsi="Times New Roman" w:cs="Times New Roman" w:hint="cs"/>
          <w:b/>
          <w:bCs/>
          <w:color w:val="000000"/>
          <w:kern w:val="0"/>
          <w:sz w:val="27"/>
          <w:szCs w:val="27"/>
          <w:lang w:val="en-US" w:eastAsia="ru-RU"/>
          <w14:ligatures w14:val="none"/>
        </w:rPr>
        <w:t xml:space="preserve"> </w:t>
      </w:r>
      <w:r w:rsidRPr="001702A0">
        <w:rPr>
          <w:rFonts w:ascii="Times New Roman" w:eastAsia="Times New Roman" w:hAnsi="Times New Roman" w:cs="Times New Roman" w:hint="cs"/>
          <w:b/>
          <w:bCs/>
          <w:color w:val="000000"/>
          <w:kern w:val="0"/>
          <w:sz w:val="27"/>
          <w:szCs w:val="27"/>
          <w:lang w:val="en-US" w:eastAsia="ru-RU"/>
          <w14:ligatures w14:val="none"/>
        </w:rPr>
        <w:t>Additional ankle radiography planes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6"/>
        <w:gridCol w:w="6789"/>
      </w:tblGrid>
      <w:tr w:rsidR="00F017CC" w:rsidRPr="001702A0" w14:paraId="13EE611B" w14:textId="77777777" w:rsidTr="0028004F">
        <w:trPr>
          <w:tblCellSpacing w:w="15" w:type="dxa"/>
        </w:trPr>
        <w:tc>
          <w:tcPr>
            <w:tcW w:w="0" w:type="auto"/>
            <w:vAlign w:val="center"/>
            <w:hideMark/>
          </w:tcPr>
          <w:p w14:paraId="7230D35D"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Plane</w:t>
            </w:r>
            <w:proofErr w:type="spellEnd"/>
          </w:p>
        </w:tc>
        <w:tc>
          <w:tcPr>
            <w:tcW w:w="0" w:type="auto"/>
            <w:vAlign w:val="center"/>
            <w:hideMark/>
          </w:tcPr>
          <w:p w14:paraId="562992B7"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Aim</w:t>
            </w:r>
            <w:proofErr w:type="spellEnd"/>
          </w:p>
        </w:tc>
      </w:tr>
      <w:tr w:rsidR="00F017CC" w:rsidRPr="001702A0" w14:paraId="56F10A9F" w14:textId="77777777" w:rsidTr="0028004F">
        <w:trPr>
          <w:tblCellSpacing w:w="15" w:type="dxa"/>
        </w:trPr>
        <w:tc>
          <w:tcPr>
            <w:tcW w:w="0" w:type="auto"/>
            <w:vAlign w:val="center"/>
            <w:hideMark/>
          </w:tcPr>
          <w:p w14:paraId="3B100E7E"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Oblique</w:t>
            </w:r>
            <w:proofErr w:type="spellEnd"/>
          </w:p>
        </w:tc>
        <w:tc>
          <w:tcPr>
            <w:tcW w:w="0" w:type="auto"/>
            <w:vAlign w:val="center"/>
            <w:hideMark/>
          </w:tcPr>
          <w:p w14:paraId="7208CEC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702A0">
              <w:rPr>
                <w:rFonts w:ascii="Times New Roman" w:eastAsia="Times New Roman" w:hAnsi="Times New Roman" w:cs="Times New Roman"/>
                <w:kern w:val="0"/>
                <w:sz w:val="24"/>
                <w:szCs w:val="24"/>
                <w:lang w:val="en-US" w:eastAsia="ru-RU"/>
                <w14:ligatures w14:val="none"/>
              </w:rPr>
              <w:t>Assessment of fractures of the bones of the Lisfranc joint, talus, tubercle of calcaneus, cube bone, visualization of tarsal sinus</w:t>
            </w:r>
          </w:p>
        </w:tc>
      </w:tr>
      <w:tr w:rsidR="00F017CC" w:rsidRPr="001702A0" w14:paraId="041DA301" w14:textId="77777777" w:rsidTr="0028004F">
        <w:trPr>
          <w:tblCellSpacing w:w="15" w:type="dxa"/>
        </w:trPr>
        <w:tc>
          <w:tcPr>
            <w:tcW w:w="0" w:type="auto"/>
            <w:vAlign w:val="center"/>
            <w:hideMark/>
          </w:tcPr>
          <w:p w14:paraId="7831524C"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702A0">
              <w:rPr>
                <w:rFonts w:ascii="Times New Roman" w:eastAsia="Times New Roman" w:hAnsi="Times New Roman" w:cs="Times New Roman"/>
                <w:kern w:val="0"/>
                <w:sz w:val="24"/>
                <w:szCs w:val="24"/>
                <w:lang w:val="en-US" w:eastAsia="ru-RU"/>
                <w14:ligatures w14:val="none"/>
              </w:rPr>
              <w:t>Anterior to posterior stress radiography</w:t>
            </w:r>
          </w:p>
        </w:tc>
        <w:tc>
          <w:tcPr>
            <w:tcW w:w="0" w:type="auto"/>
            <w:vAlign w:val="center"/>
            <w:hideMark/>
          </w:tcPr>
          <w:p w14:paraId="172F13F7"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702A0">
              <w:rPr>
                <w:rFonts w:ascii="Times New Roman" w:eastAsia="Times New Roman" w:hAnsi="Times New Roman" w:cs="Times New Roman"/>
                <w:kern w:val="0"/>
                <w:sz w:val="24"/>
                <w:szCs w:val="24"/>
                <w:lang w:val="en-US" w:eastAsia="ru-RU"/>
                <w14:ligatures w14:val="none"/>
              </w:rPr>
              <w:t>Assessment of possible ligament injury</w:t>
            </w:r>
          </w:p>
        </w:tc>
      </w:tr>
      <w:tr w:rsidR="00F017CC" w:rsidRPr="001702A0" w14:paraId="431DC79D" w14:textId="77777777" w:rsidTr="0028004F">
        <w:trPr>
          <w:tblCellSpacing w:w="15" w:type="dxa"/>
        </w:trPr>
        <w:tc>
          <w:tcPr>
            <w:tcW w:w="0" w:type="auto"/>
            <w:vAlign w:val="center"/>
            <w:hideMark/>
          </w:tcPr>
          <w:p w14:paraId="000320A7"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Harris-</w:t>
            </w:r>
            <w:proofErr w:type="spellStart"/>
            <w:r w:rsidRPr="001702A0">
              <w:rPr>
                <w:rFonts w:ascii="Times New Roman" w:eastAsia="Times New Roman" w:hAnsi="Times New Roman" w:cs="Times New Roman"/>
                <w:kern w:val="0"/>
                <w:sz w:val="24"/>
                <w:szCs w:val="24"/>
                <w:lang w:eastAsia="ru-RU"/>
                <w14:ligatures w14:val="none"/>
              </w:rPr>
              <w:t>Beath</w:t>
            </w:r>
            <w:proofErr w:type="spellEnd"/>
          </w:p>
        </w:tc>
        <w:tc>
          <w:tcPr>
            <w:tcW w:w="0" w:type="auto"/>
            <w:vAlign w:val="center"/>
            <w:hideMark/>
          </w:tcPr>
          <w:p w14:paraId="13085E7E"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 xml:space="preserve">Assessment </w:t>
            </w:r>
            <w:proofErr w:type="spellStart"/>
            <w:r w:rsidRPr="001702A0">
              <w:rPr>
                <w:rFonts w:ascii="Times New Roman" w:eastAsia="Times New Roman" w:hAnsi="Times New Roman" w:cs="Times New Roman"/>
                <w:kern w:val="0"/>
                <w:sz w:val="24"/>
                <w:szCs w:val="24"/>
                <w:lang w:eastAsia="ru-RU"/>
                <w14:ligatures w14:val="none"/>
              </w:rPr>
              <w:t>of</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calcaneus</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fractures</w:t>
            </w:r>
            <w:proofErr w:type="spellEnd"/>
          </w:p>
        </w:tc>
      </w:tr>
      <w:tr w:rsidR="00F017CC" w:rsidRPr="001702A0" w14:paraId="4FB97633" w14:textId="77777777" w:rsidTr="0028004F">
        <w:trPr>
          <w:tblCellSpacing w:w="15" w:type="dxa"/>
        </w:trPr>
        <w:tc>
          <w:tcPr>
            <w:tcW w:w="0" w:type="auto"/>
            <w:vAlign w:val="center"/>
            <w:hideMark/>
          </w:tcPr>
          <w:p w14:paraId="687FB068"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Tangential</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by</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Broden</w:t>
            </w:r>
            <w:proofErr w:type="spellEnd"/>
          </w:p>
        </w:tc>
        <w:tc>
          <w:tcPr>
            <w:tcW w:w="0" w:type="auto"/>
            <w:vAlign w:val="center"/>
            <w:hideMark/>
          </w:tcPr>
          <w:p w14:paraId="059F6A30"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702A0">
              <w:rPr>
                <w:rFonts w:ascii="Times New Roman" w:eastAsia="Times New Roman" w:hAnsi="Times New Roman" w:cs="Times New Roman"/>
                <w:kern w:val="0"/>
                <w:sz w:val="24"/>
                <w:szCs w:val="24"/>
                <w:lang w:val="en-US" w:eastAsia="ru-RU"/>
                <w14:ligatures w14:val="none"/>
              </w:rPr>
              <w:t xml:space="preserve">Assessment of fractures of the bones of the subtalar joint, </w:t>
            </w:r>
            <w:proofErr w:type="gramStart"/>
            <w:r w:rsidRPr="001702A0">
              <w:rPr>
                <w:rFonts w:ascii="Times New Roman" w:eastAsia="Times New Roman" w:hAnsi="Times New Roman" w:cs="Times New Roman"/>
                <w:kern w:val="0"/>
                <w:sz w:val="24"/>
                <w:szCs w:val="24"/>
                <w:lang w:val="en-US" w:eastAsia="ru-RU"/>
                <w14:ligatures w14:val="none"/>
              </w:rPr>
              <w:t>talus</w:t>
            </w:r>
            <w:proofErr w:type="gramEnd"/>
            <w:r w:rsidRPr="001702A0">
              <w:rPr>
                <w:rFonts w:ascii="Times New Roman" w:eastAsia="Times New Roman" w:hAnsi="Times New Roman" w:cs="Times New Roman"/>
                <w:kern w:val="0"/>
                <w:sz w:val="24"/>
                <w:szCs w:val="24"/>
                <w:lang w:val="en-US" w:eastAsia="ru-RU"/>
                <w14:ligatures w14:val="none"/>
              </w:rPr>
              <w:t xml:space="preserve"> and calcaneus processes</w:t>
            </w:r>
          </w:p>
        </w:tc>
      </w:tr>
    </w:tbl>
    <w:p w14:paraId="2A5306C0" w14:textId="77777777" w:rsidR="008518C5" w:rsidRDefault="008518C5">
      <w:pPr>
        <w:rPr>
          <w:lang w:val="en-US"/>
        </w:rPr>
      </w:pPr>
    </w:p>
    <w:p w14:paraId="4025E95E"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b/>
          <w:bCs/>
          <w:color w:val="000000"/>
          <w:kern w:val="0"/>
          <w:sz w:val="27"/>
          <w:szCs w:val="27"/>
          <w:lang w:val="en-US" w:eastAsia="ru-RU"/>
          <w14:ligatures w14:val="none"/>
        </w:rPr>
      </w:pPr>
      <w:r w:rsidRPr="001702A0">
        <w:rPr>
          <w:rFonts w:ascii="Times New Roman" w:eastAsia="Times New Roman" w:hAnsi="Times New Roman" w:cs="Times New Roman" w:hint="cs"/>
          <w:b/>
          <w:bCs/>
          <w:color w:val="000000"/>
          <w:kern w:val="0"/>
          <w:sz w:val="27"/>
          <w:szCs w:val="27"/>
          <w:lang w:val="en-US" w:eastAsia="ru-RU"/>
          <w14:ligatures w14:val="none"/>
        </w:rPr>
        <w:t xml:space="preserve">Table </w:t>
      </w:r>
      <w:r w:rsidRPr="007C5365">
        <w:rPr>
          <w:rFonts w:ascii="Times New Roman" w:eastAsia="Times New Roman" w:hAnsi="Times New Roman" w:cs="Times New Roman" w:hint="cs"/>
          <w:b/>
          <w:bCs/>
          <w:color w:val="000000"/>
          <w:kern w:val="0"/>
          <w:sz w:val="27"/>
          <w:szCs w:val="27"/>
          <w:lang w:val="en-US" w:eastAsia="ru-RU"/>
          <w14:ligatures w14:val="none"/>
        </w:rPr>
        <w:t>3</w:t>
      </w:r>
      <w:r w:rsidRPr="001702A0">
        <w:rPr>
          <w:rFonts w:ascii="Times New Roman" w:eastAsia="Times New Roman" w:hAnsi="Times New Roman" w:cs="Times New Roman" w:hint="cs"/>
          <w:b/>
          <w:bCs/>
          <w:color w:val="000000"/>
          <w:kern w:val="0"/>
          <w:sz w:val="27"/>
          <w:szCs w:val="27"/>
          <w:lang w:val="en-US" w:eastAsia="ru-RU"/>
          <w14:ligatures w14:val="none"/>
        </w:rPr>
        <w:t>.</w:t>
      </w:r>
      <w:r w:rsidRPr="007C5365">
        <w:rPr>
          <w:rFonts w:ascii="Times New Roman" w:eastAsia="Times New Roman" w:hAnsi="Times New Roman" w:cs="Times New Roman" w:hint="cs"/>
          <w:b/>
          <w:bCs/>
          <w:color w:val="000000"/>
          <w:kern w:val="0"/>
          <w:sz w:val="27"/>
          <w:szCs w:val="27"/>
          <w:lang w:val="en-US" w:eastAsia="ru-RU"/>
          <w14:ligatures w14:val="none"/>
        </w:rPr>
        <w:t xml:space="preserve"> </w:t>
      </w:r>
      <w:r w:rsidRPr="001702A0">
        <w:rPr>
          <w:rFonts w:ascii="Times New Roman" w:eastAsia="Times New Roman" w:hAnsi="Times New Roman" w:cs="Times New Roman" w:hint="cs"/>
          <w:b/>
          <w:bCs/>
          <w:color w:val="000000"/>
          <w:kern w:val="0"/>
          <w:sz w:val="27"/>
          <w:szCs w:val="27"/>
          <w:lang w:val="en-US" w:eastAsia="ru-RU"/>
          <w14:ligatures w14:val="none"/>
        </w:rPr>
        <w:t xml:space="preserve">The ankle and metatarsus scanning parameters (ESSR, </w:t>
      </w:r>
      <w:r w:rsidRPr="007C5365">
        <w:rPr>
          <w:rFonts w:ascii="Times New Roman" w:eastAsia="Times New Roman" w:hAnsi="Times New Roman" w:cs="Times New Roman" w:hint="cs"/>
          <w:b/>
          <w:bCs/>
          <w:color w:val="000000"/>
          <w:kern w:val="0"/>
          <w:sz w:val="27"/>
          <w:szCs w:val="27"/>
          <w:lang w:val="en-US" w:eastAsia="ru-RU"/>
          <w14:ligatures w14:val="none"/>
        </w:rPr>
        <w:t>2016</w:t>
      </w:r>
      <w:r w:rsidRPr="001702A0">
        <w:rPr>
          <w:rFonts w:ascii="Times New Roman" w:eastAsia="Times New Roman" w:hAnsi="Times New Roman" w:cs="Times New Roman" w:hint="cs"/>
          <w:b/>
          <w:bCs/>
          <w:color w:val="000000"/>
          <w:kern w:val="0"/>
          <w:sz w:val="27"/>
          <w:szCs w:val="27"/>
          <w:lang w:val="en-US" w:eastAsia="ru-R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9"/>
        <w:gridCol w:w="994"/>
        <w:gridCol w:w="1213"/>
        <w:gridCol w:w="2067"/>
        <w:gridCol w:w="1643"/>
      </w:tblGrid>
      <w:tr w:rsidR="00F017CC" w:rsidRPr="001702A0" w14:paraId="19AAAF12" w14:textId="77777777" w:rsidTr="0028004F">
        <w:trPr>
          <w:tblCellSpacing w:w="15" w:type="dxa"/>
        </w:trPr>
        <w:tc>
          <w:tcPr>
            <w:tcW w:w="0" w:type="auto"/>
            <w:vAlign w:val="center"/>
            <w:hideMark/>
          </w:tcPr>
          <w:p w14:paraId="09769B96"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702A0">
              <w:rPr>
                <w:rFonts w:ascii="Times New Roman" w:eastAsia="Times New Roman" w:hAnsi="Times New Roman" w:cs="Times New Roman"/>
                <w:b/>
                <w:bCs/>
                <w:kern w:val="0"/>
                <w:sz w:val="24"/>
                <w:szCs w:val="24"/>
                <w:lang w:eastAsia="ru-RU"/>
                <w14:ligatures w14:val="none"/>
              </w:rPr>
              <w:t>Mode</w:t>
            </w:r>
          </w:p>
        </w:tc>
        <w:tc>
          <w:tcPr>
            <w:tcW w:w="0" w:type="auto"/>
            <w:vAlign w:val="center"/>
            <w:hideMark/>
          </w:tcPr>
          <w:p w14:paraId="263B7434"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702A0">
              <w:rPr>
                <w:rFonts w:ascii="Times New Roman" w:eastAsia="Times New Roman" w:hAnsi="Times New Roman" w:cs="Times New Roman"/>
                <w:b/>
                <w:bCs/>
                <w:kern w:val="0"/>
                <w:sz w:val="24"/>
                <w:szCs w:val="24"/>
                <w:lang w:eastAsia="ru-RU"/>
                <w14:ligatures w14:val="none"/>
              </w:rPr>
              <w:t xml:space="preserve">FOV, </w:t>
            </w:r>
            <w:proofErr w:type="spellStart"/>
            <w:r w:rsidRPr="001702A0">
              <w:rPr>
                <w:rFonts w:ascii="Times New Roman" w:eastAsia="Times New Roman" w:hAnsi="Times New Roman" w:cs="Times New Roman"/>
                <w:b/>
                <w:bCs/>
                <w:kern w:val="0"/>
                <w:sz w:val="24"/>
                <w:szCs w:val="24"/>
                <w:lang w:eastAsia="ru-RU"/>
                <w14:ligatures w14:val="none"/>
              </w:rPr>
              <w:t>cm</w:t>
            </w:r>
            <w:proofErr w:type="spellEnd"/>
          </w:p>
        </w:tc>
        <w:tc>
          <w:tcPr>
            <w:tcW w:w="0" w:type="auto"/>
            <w:vAlign w:val="center"/>
            <w:hideMark/>
          </w:tcPr>
          <w:p w14:paraId="51E5B6E5"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702A0">
              <w:rPr>
                <w:rFonts w:ascii="Times New Roman" w:eastAsia="Times New Roman" w:hAnsi="Times New Roman" w:cs="Times New Roman"/>
                <w:b/>
                <w:bCs/>
                <w:kern w:val="0"/>
                <w:sz w:val="24"/>
                <w:szCs w:val="24"/>
                <w:lang w:eastAsia="ru-RU"/>
                <w14:ligatures w14:val="none"/>
              </w:rPr>
              <w:t xml:space="preserve">Matrix </w:t>
            </w:r>
            <w:proofErr w:type="spellStart"/>
            <w:r w:rsidRPr="001702A0">
              <w:rPr>
                <w:rFonts w:ascii="Times New Roman" w:eastAsia="Times New Roman" w:hAnsi="Times New Roman" w:cs="Times New Roman"/>
                <w:b/>
                <w:bCs/>
                <w:kern w:val="0"/>
                <w:sz w:val="24"/>
                <w:szCs w:val="24"/>
                <w:lang w:eastAsia="ru-RU"/>
                <w14:ligatures w14:val="none"/>
              </w:rPr>
              <w:t>size</w:t>
            </w:r>
            <w:proofErr w:type="spellEnd"/>
          </w:p>
        </w:tc>
        <w:tc>
          <w:tcPr>
            <w:tcW w:w="0" w:type="auto"/>
            <w:vAlign w:val="center"/>
            <w:hideMark/>
          </w:tcPr>
          <w:p w14:paraId="74A65E62"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Slice</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thickness</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mm</w:t>
            </w:r>
            <w:proofErr w:type="spellEnd"/>
          </w:p>
        </w:tc>
        <w:tc>
          <w:tcPr>
            <w:tcW w:w="0" w:type="auto"/>
            <w:vAlign w:val="center"/>
            <w:hideMark/>
          </w:tcPr>
          <w:p w14:paraId="2D7FC4B9"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Scanning</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plane</w:t>
            </w:r>
            <w:proofErr w:type="spellEnd"/>
          </w:p>
        </w:tc>
      </w:tr>
      <w:tr w:rsidR="00F017CC" w:rsidRPr="001702A0" w14:paraId="0E8606FF" w14:textId="77777777" w:rsidTr="0028004F">
        <w:trPr>
          <w:tblCellSpacing w:w="15" w:type="dxa"/>
        </w:trPr>
        <w:tc>
          <w:tcPr>
            <w:tcW w:w="0" w:type="auto"/>
            <w:vAlign w:val="center"/>
            <w:hideMark/>
          </w:tcPr>
          <w:p w14:paraId="440B126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STIR</w:t>
            </w:r>
          </w:p>
        </w:tc>
        <w:tc>
          <w:tcPr>
            <w:tcW w:w="0" w:type="auto"/>
            <w:vAlign w:val="center"/>
            <w:hideMark/>
          </w:tcPr>
          <w:p w14:paraId="77CE5448"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18</w:t>
            </w:r>
          </w:p>
        </w:tc>
        <w:tc>
          <w:tcPr>
            <w:tcW w:w="0" w:type="auto"/>
            <w:vAlign w:val="center"/>
            <w:hideMark/>
          </w:tcPr>
          <w:p w14:paraId="41843DF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320 × 228</w:t>
            </w:r>
          </w:p>
        </w:tc>
        <w:tc>
          <w:tcPr>
            <w:tcW w:w="0" w:type="auto"/>
            <w:vAlign w:val="center"/>
            <w:hideMark/>
          </w:tcPr>
          <w:p w14:paraId="09496D6B"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3.0</w:t>
            </w:r>
          </w:p>
        </w:tc>
        <w:tc>
          <w:tcPr>
            <w:tcW w:w="0" w:type="auto"/>
            <w:vAlign w:val="center"/>
            <w:hideMark/>
          </w:tcPr>
          <w:p w14:paraId="60F7690D"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SAG</w:t>
            </w:r>
          </w:p>
        </w:tc>
      </w:tr>
      <w:tr w:rsidR="00F017CC" w:rsidRPr="001702A0" w14:paraId="2C2B4B7C" w14:textId="77777777" w:rsidTr="0028004F">
        <w:trPr>
          <w:tblCellSpacing w:w="15" w:type="dxa"/>
        </w:trPr>
        <w:tc>
          <w:tcPr>
            <w:tcW w:w="0" w:type="auto"/>
            <w:vAlign w:val="center"/>
            <w:hideMark/>
          </w:tcPr>
          <w:p w14:paraId="46C70DFF"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Т1</w:t>
            </w:r>
          </w:p>
        </w:tc>
        <w:tc>
          <w:tcPr>
            <w:tcW w:w="0" w:type="auto"/>
            <w:vAlign w:val="center"/>
            <w:hideMark/>
          </w:tcPr>
          <w:p w14:paraId="5D70D3A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18</w:t>
            </w:r>
          </w:p>
        </w:tc>
        <w:tc>
          <w:tcPr>
            <w:tcW w:w="0" w:type="auto"/>
            <w:vAlign w:val="center"/>
            <w:hideMark/>
          </w:tcPr>
          <w:p w14:paraId="4C750D67"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320 × 272</w:t>
            </w:r>
          </w:p>
        </w:tc>
        <w:tc>
          <w:tcPr>
            <w:tcW w:w="0" w:type="auto"/>
            <w:vAlign w:val="center"/>
            <w:hideMark/>
          </w:tcPr>
          <w:p w14:paraId="419010CB"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3.0</w:t>
            </w:r>
          </w:p>
        </w:tc>
        <w:tc>
          <w:tcPr>
            <w:tcW w:w="0" w:type="auto"/>
            <w:vAlign w:val="center"/>
            <w:hideMark/>
          </w:tcPr>
          <w:p w14:paraId="4EE1168F"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SAG</w:t>
            </w:r>
          </w:p>
        </w:tc>
      </w:tr>
      <w:tr w:rsidR="00F017CC" w:rsidRPr="001702A0" w14:paraId="68DEE494" w14:textId="77777777" w:rsidTr="0028004F">
        <w:trPr>
          <w:tblCellSpacing w:w="15" w:type="dxa"/>
        </w:trPr>
        <w:tc>
          <w:tcPr>
            <w:tcW w:w="0" w:type="auto"/>
            <w:vAlign w:val="center"/>
            <w:hideMark/>
          </w:tcPr>
          <w:p w14:paraId="13FB9E3B"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FS Int</w:t>
            </w:r>
          </w:p>
        </w:tc>
        <w:tc>
          <w:tcPr>
            <w:tcW w:w="0" w:type="auto"/>
            <w:vAlign w:val="center"/>
            <w:hideMark/>
          </w:tcPr>
          <w:p w14:paraId="36F1EA2B"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16</w:t>
            </w:r>
          </w:p>
        </w:tc>
        <w:tc>
          <w:tcPr>
            <w:tcW w:w="0" w:type="auto"/>
            <w:vAlign w:val="center"/>
            <w:hideMark/>
          </w:tcPr>
          <w:p w14:paraId="79B137F4"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256 × 230</w:t>
            </w:r>
          </w:p>
        </w:tc>
        <w:tc>
          <w:tcPr>
            <w:tcW w:w="0" w:type="auto"/>
            <w:vAlign w:val="center"/>
            <w:hideMark/>
          </w:tcPr>
          <w:p w14:paraId="1EBC7EA8"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3.0</w:t>
            </w:r>
          </w:p>
        </w:tc>
        <w:tc>
          <w:tcPr>
            <w:tcW w:w="0" w:type="auto"/>
            <w:vAlign w:val="center"/>
            <w:hideMark/>
          </w:tcPr>
          <w:p w14:paraId="4053C5F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COR</w:t>
            </w:r>
          </w:p>
        </w:tc>
      </w:tr>
      <w:tr w:rsidR="00F017CC" w:rsidRPr="001702A0" w14:paraId="29EC6784" w14:textId="77777777" w:rsidTr="0028004F">
        <w:trPr>
          <w:tblCellSpacing w:w="15" w:type="dxa"/>
        </w:trPr>
        <w:tc>
          <w:tcPr>
            <w:tcW w:w="0" w:type="auto"/>
            <w:vAlign w:val="center"/>
            <w:hideMark/>
          </w:tcPr>
          <w:p w14:paraId="49F3FD06"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Т1</w:t>
            </w:r>
          </w:p>
        </w:tc>
        <w:tc>
          <w:tcPr>
            <w:tcW w:w="0" w:type="auto"/>
            <w:vAlign w:val="center"/>
            <w:hideMark/>
          </w:tcPr>
          <w:p w14:paraId="303EA14D"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16</w:t>
            </w:r>
          </w:p>
        </w:tc>
        <w:tc>
          <w:tcPr>
            <w:tcW w:w="0" w:type="auto"/>
            <w:vAlign w:val="center"/>
            <w:hideMark/>
          </w:tcPr>
          <w:p w14:paraId="6DBEE3CE"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256 × 230</w:t>
            </w:r>
          </w:p>
        </w:tc>
        <w:tc>
          <w:tcPr>
            <w:tcW w:w="0" w:type="auto"/>
            <w:vAlign w:val="center"/>
            <w:hideMark/>
          </w:tcPr>
          <w:p w14:paraId="4F365810"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3.0</w:t>
            </w:r>
          </w:p>
        </w:tc>
        <w:tc>
          <w:tcPr>
            <w:tcW w:w="0" w:type="auto"/>
            <w:vAlign w:val="center"/>
            <w:hideMark/>
          </w:tcPr>
          <w:p w14:paraId="72DD2BF6"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COR</w:t>
            </w:r>
          </w:p>
        </w:tc>
      </w:tr>
      <w:tr w:rsidR="00F017CC" w:rsidRPr="001702A0" w14:paraId="769A0D51" w14:textId="77777777" w:rsidTr="0028004F">
        <w:trPr>
          <w:tblCellSpacing w:w="15" w:type="dxa"/>
        </w:trPr>
        <w:tc>
          <w:tcPr>
            <w:tcW w:w="0" w:type="auto"/>
            <w:vAlign w:val="center"/>
            <w:hideMark/>
          </w:tcPr>
          <w:p w14:paraId="6D4C033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PD</w:t>
            </w:r>
          </w:p>
        </w:tc>
        <w:tc>
          <w:tcPr>
            <w:tcW w:w="0" w:type="auto"/>
            <w:vAlign w:val="center"/>
            <w:hideMark/>
          </w:tcPr>
          <w:p w14:paraId="1823A9F9"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16</w:t>
            </w:r>
          </w:p>
        </w:tc>
        <w:tc>
          <w:tcPr>
            <w:tcW w:w="0" w:type="auto"/>
            <w:vAlign w:val="center"/>
            <w:hideMark/>
          </w:tcPr>
          <w:p w14:paraId="2B3C8568"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256 × 218</w:t>
            </w:r>
          </w:p>
        </w:tc>
        <w:tc>
          <w:tcPr>
            <w:tcW w:w="0" w:type="auto"/>
            <w:vAlign w:val="center"/>
            <w:hideMark/>
          </w:tcPr>
          <w:p w14:paraId="4BD6B95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3.0</w:t>
            </w:r>
          </w:p>
        </w:tc>
        <w:tc>
          <w:tcPr>
            <w:tcW w:w="0" w:type="auto"/>
            <w:vAlign w:val="center"/>
            <w:hideMark/>
          </w:tcPr>
          <w:p w14:paraId="079191FB"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AX</w:t>
            </w:r>
          </w:p>
        </w:tc>
      </w:tr>
      <w:tr w:rsidR="00F017CC" w:rsidRPr="001702A0" w14:paraId="5654D566" w14:textId="77777777" w:rsidTr="0028004F">
        <w:trPr>
          <w:tblCellSpacing w:w="15" w:type="dxa"/>
        </w:trPr>
        <w:tc>
          <w:tcPr>
            <w:tcW w:w="0" w:type="auto"/>
            <w:vAlign w:val="center"/>
            <w:hideMark/>
          </w:tcPr>
          <w:p w14:paraId="0EFDD30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FS Int</w:t>
            </w:r>
          </w:p>
        </w:tc>
        <w:tc>
          <w:tcPr>
            <w:tcW w:w="0" w:type="auto"/>
            <w:vAlign w:val="center"/>
            <w:hideMark/>
          </w:tcPr>
          <w:p w14:paraId="3A95EEC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16</w:t>
            </w:r>
          </w:p>
        </w:tc>
        <w:tc>
          <w:tcPr>
            <w:tcW w:w="0" w:type="auto"/>
            <w:vAlign w:val="center"/>
            <w:hideMark/>
          </w:tcPr>
          <w:p w14:paraId="24F69227"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256 × 218</w:t>
            </w:r>
          </w:p>
        </w:tc>
        <w:tc>
          <w:tcPr>
            <w:tcW w:w="0" w:type="auto"/>
            <w:vAlign w:val="center"/>
            <w:hideMark/>
          </w:tcPr>
          <w:p w14:paraId="2251A2AF"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3.0</w:t>
            </w:r>
          </w:p>
        </w:tc>
        <w:tc>
          <w:tcPr>
            <w:tcW w:w="0" w:type="auto"/>
            <w:vAlign w:val="center"/>
            <w:hideMark/>
          </w:tcPr>
          <w:p w14:paraId="30DAD61D"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AX</w:t>
            </w:r>
          </w:p>
        </w:tc>
      </w:tr>
    </w:tbl>
    <w:p w14:paraId="0F8B931C"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r w:rsidRPr="001702A0">
        <w:rPr>
          <w:rFonts w:ascii="Times New Roman" w:eastAsia="Times New Roman" w:hAnsi="Times New Roman" w:cs="Times New Roman"/>
          <w:color w:val="000000"/>
          <w:kern w:val="0"/>
          <w:sz w:val="27"/>
          <w:szCs w:val="27"/>
          <w:lang w:val="en-US" w:eastAsia="ru-RU"/>
          <w14:ligatures w14:val="none"/>
        </w:rPr>
        <w:t>AX, axial; COR, coronal; FOV, field of view; FS Int, fat suppression mode with long TR and TE between conventional PD (for example, TE = 10–20) and conventional T2 (for example,</w:t>
      </w:r>
      <w:r w:rsidRPr="007C5365">
        <w:rPr>
          <w:rFonts w:ascii="Times New Roman" w:eastAsia="Times New Roman" w:hAnsi="Times New Roman" w:cs="Times New Roman"/>
          <w:color w:val="000000"/>
          <w:kern w:val="0"/>
          <w:sz w:val="27"/>
          <w:szCs w:val="27"/>
          <w:lang w:val="en-US" w:eastAsia="ru-RU"/>
          <w14:ligatures w14:val="none"/>
        </w:rPr>
        <w:t xml:space="preserve"> </w:t>
      </w:r>
      <w:r w:rsidRPr="001702A0">
        <w:rPr>
          <w:rFonts w:ascii="Times New Roman" w:eastAsia="Times New Roman" w:hAnsi="Times New Roman" w:cs="Times New Roman"/>
          <w:color w:val="000000"/>
          <w:kern w:val="0"/>
          <w:sz w:val="27"/>
          <w:szCs w:val="27"/>
          <w:lang w:val="en-US" w:eastAsia="ru-RU"/>
          <w14:ligatures w14:val="none"/>
        </w:rPr>
        <w:t>TE = 80–100); PD, proton density; SAG, sagittal; STIR, short TI inversion recovery</w:t>
      </w:r>
    </w:p>
    <w:p w14:paraId="0A137E4D" w14:textId="77777777" w:rsidR="00F017CC" w:rsidRDefault="00F017CC">
      <w:pPr>
        <w:rPr>
          <w:lang w:val="en-US"/>
        </w:rPr>
      </w:pPr>
    </w:p>
    <w:p w14:paraId="57761CC9"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b/>
          <w:bCs/>
          <w:color w:val="000000"/>
          <w:kern w:val="0"/>
          <w:sz w:val="27"/>
          <w:szCs w:val="27"/>
          <w:lang w:eastAsia="ru-RU"/>
          <w14:ligatures w14:val="none"/>
        </w:rPr>
      </w:pPr>
      <w:r w:rsidRPr="001702A0">
        <w:rPr>
          <w:rFonts w:ascii="Times New Roman" w:eastAsia="Times New Roman" w:hAnsi="Times New Roman" w:cs="Times New Roman" w:hint="cs"/>
          <w:b/>
          <w:bCs/>
          <w:color w:val="000000"/>
          <w:kern w:val="0"/>
          <w:sz w:val="27"/>
          <w:szCs w:val="27"/>
          <w:lang w:val="en-US" w:eastAsia="ru-RU"/>
          <w14:ligatures w14:val="none"/>
        </w:rPr>
        <w:t xml:space="preserve">Table </w:t>
      </w:r>
      <w:r w:rsidRPr="00F017CC">
        <w:rPr>
          <w:rFonts w:ascii="Times New Roman" w:eastAsia="Times New Roman" w:hAnsi="Times New Roman" w:cs="Times New Roman" w:hint="cs"/>
          <w:b/>
          <w:bCs/>
          <w:color w:val="000000"/>
          <w:kern w:val="0"/>
          <w:sz w:val="27"/>
          <w:szCs w:val="27"/>
          <w:lang w:val="en-US" w:eastAsia="ru-RU"/>
          <w14:ligatures w14:val="none"/>
        </w:rPr>
        <w:t>4</w:t>
      </w:r>
      <w:r w:rsidRPr="001702A0">
        <w:rPr>
          <w:rFonts w:ascii="Times New Roman" w:eastAsia="Times New Roman" w:hAnsi="Times New Roman" w:cs="Times New Roman" w:hint="cs"/>
          <w:b/>
          <w:bCs/>
          <w:color w:val="000000"/>
          <w:kern w:val="0"/>
          <w:sz w:val="27"/>
          <w:szCs w:val="27"/>
          <w:lang w:val="en-US" w:eastAsia="ru-RU"/>
          <w14:ligatures w14:val="none"/>
        </w:rPr>
        <w:t>.</w:t>
      </w:r>
      <w:r w:rsidRPr="007C5365">
        <w:rPr>
          <w:rFonts w:ascii="Times New Roman" w:eastAsia="Times New Roman" w:hAnsi="Times New Roman" w:cs="Times New Roman" w:hint="cs"/>
          <w:b/>
          <w:bCs/>
          <w:color w:val="000000"/>
          <w:kern w:val="0"/>
          <w:sz w:val="27"/>
          <w:szCs w:val="27"/>
          <w:lang w:val="en-US" w:eastAsia="ru-RU"/>
          <w14:ligatures w14:val="none"/>
        </w:rPr>
        <w:t xml:space="preserve"> </w:t>
      </w:r>
      <w:r w:rsidRPr="001702A0">
        <w:rPr>
          <w:rFonts w:ascii="Times New Roman" w:eastAsia="Times New Roman" w:hAnsi="Times New Roman" w:cs="Times New Roman" w:hint="cs"/>
          <w:b/>
          <w:bCs/>
          <w:color w:val="000000"/>
          <w:kern w:val="0"/>
          <w:sz w:val="27"/>
          <w:szCs w:val="27"/>
          <w:lang w:val="en-US" w:eastAsia="ru-RU"/>
          <w14:ligatures w14:val="none"/>
        </w:rPr>
        <w:t xml:space="preserve">The choice of radiation diagnostic method in the presence of positive criteria of Ottawa Ankle Rules. </w:t>
      </w:r>
      <w:proofErr w:type="spellStart"/>
      <w:r w:rsidRPr="001702A0">
        <w:rPr>
          <w:rFonts w:ascii="Times New Roman" w:eastAsia="Times New Roman" w:hAnsi="Times New Roman" w:cs="Times New Roman" w:hint="cs"/>
          <w:b/>
          <w:bCs/>
          <w:color w:val="000000"/>
          <w:kern w:val="0"/>
          <w:sz w:val="27"/>
          <w:szCs w:val="27"/>
          <w:lang w:eastAsia="ru-RU"/>
          <w14:ligatures w14:val="none"/>
        </w:rPr>
        <w:t>Primary</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method</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of</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radiation</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diagnostics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3"/>
        <w:gridCol w:w="1855"/>
      </w:tblGrid>
      <w:tr w:rsidR="00F017CC" w:rsidRPr="001702A0" w14:paraId="68FD56E7" w14:textId="77777777" w:rsidTr="0028004F">
        <w:trPr>
          <w:tblCellSpacing w:w="15" w:type="dxa"/>
        </w:trPr>
        <w:tc>
          <w:tcPr>
            <w:tcW w:w="0" w:type="auto"/>
            <w:vAlign w:val="center"/>
            <w:hideMark/>
          </w:tcPr>
          <w:p w14:paraId="693B3F62"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lastRenderedPageBreak/>
              <w:t>Radiation</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diagnostic</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method</w:t>
            </w:r>
            <w:proofErr w:type="spellEnd"/>
          </w:p>
        </w:tc>
        <w:tc>
          <w:tcPr>
            <w:tcW w:w="0" w:type="auto"/>
            <w:vAlign w:val="center"/>
            <w:hideMark/>
          </w:tcPr>
          <w:p w14:paraId="20FB6FD1"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Clinical</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use</w:t>
            </w:r>
            <w:proofErr w:type="spellEnd"/>
          </w:p>
        </w:tc>
      </w:tr>
      <w:tr w:rsidR="00F017CC" w:rsidRPr="001702A0" w14:paraId="3F1F298F" w14:textId="77777777" w:rsidTr="0028004F">
        <w:trPr>
          <w:tblCellSpacing w:w="15" w:type="dxa"/>
        </w:trPr>
        <w:tc>
          <w:tcPr>
            <w:tcW w:w="0" w:type="auto"/>
            <w:vAlign w:val="center"/>
            <w:hideMark/>
          </w:tcPr>
          <w:p w14:paraId="59FBBBAD"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Radiography</w:t>
            </w:r>
            <w:proofErr w:type="spellEnd"/>
          </w:p>
        </w:tc>
        <w:tc>
          <w:tcPr>
            <w:tcW w:w="0" w:type="auto"/>
            <w:vAlign w:val="center"/>
            <w:hideMark/>
          </w:tcPr>
          <w:p w14:paraId="295BBAEF"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28485737" w14:textId="77777777" w:rsidTr="0028004F">
        <w:trPr>
          <w:tblCellSpacing w:w="15" w:type="dxa"/>
        </w:trPr>
        <w:tc>
          <w:tcPr>
            <w:tcW w:w="0" w:type="auto"/>
            <w:vAlign w:val="center"/>
            <w:hideMark/>
          </w:tcPr>
          <w:p w14:paraId="298A1869"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Ultrasound</w:t>
            </w:r>
            <w:proofErr w:type="spellEnd"/>
          </w:p>
        </w:tc>
        <w:tc>
          <w:tcPr>
            <w:tcW w:w="0" w:type="auto"/>
            <w:vAlign w:val="center"/>
            <w:hideMark/>
          </w:tcPr>
          <w:p w14:paraId="31D7363C"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19D0AD8A" w14:textId="77777777" w:rsidTr="0028004F">
        <w:trPr>
          <w:tblCellSpacing w:w="15" w:type="dxa"/>
        </w:trPr>
        <w:tc>
          <w:tcPr>
            <w:tcW w:w="0" w:type="auto"/>
            <w:vAlign w:val="center"/>
            <w:hideMark/>
          </w:tcPr>
          <w:p w14:paraId="7A46B464"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MRI</w:t>
            </w:r>
          </w:p>
        </w:tc>
        <w:tc>
          <w:tcPr>
            <w:tcW w:w="0" w:type="auto"/>
            <w:vAlign w:val="center"/>
            <w:hideMark/>
          </w:tcPr>
          <w:p w14:paraId="05835140"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4C8D86BB" w14:textId="77777777" w:rsidTr="0028004F">
        <w:trPr>
          <w:tblCellSpacing w:w="15" w:type="dxa"/>
        </w:trPr>
        <w:tc>
          <w:tcPr>
            <w:tcW w:w="0" w:type="auto"/>
            <w:vAlign w:val="center"/>
            <w:hideMark/>
          </w:tcPr>
          <w:p w14:paraId="759E3DD4"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CT</w:t>
            </w:r>
          </w:p>
        </w:tc>
        <w:tc>
          <w:tcPr>
            <w:tcW w:w="0" w:type="auto"/>
            <w:vAlign w:val="center"/>
            <w:hideMark/>
          </w:tcPr>
          <w:p w14:paraId="52B6DEC8"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126454AF" w14:textId="77777777" w:rsidTr="0028004F">
        <w:trPr>
          <w:tblCellSpacing w:w="15" w:type="dxa"/>
        </w:trPr>
        <w:tc>
          <w:tcPr>
            <w:tcW w:w="0" w:type="auto"/>
            <w:vAlign w:val="center"/>
            <w:hideMark/>
          </w:tcPr>
          <w:p w14:paraId="6C76993C"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CT</w:t>
            </w:r>
          </w:p>
        </w:tc>
        <w:tc>
          <w:tcPr>
            <w:tcW w:w="0" w:type="auto"/>
            <w:vAlign w:val="center"/>
            <w:hideMark/>
          </w:tcPr>
          <w:p w14:paraId="1CE182D1"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4238EA33" w14:textId="77777777" w:rsidTr="0028004F">
        <w:trPr>
          <w:tblCellSpacing w:w="15" w:type="dxa"/>
        </w:trPr>
        <w:tc>
          <w:tcPr>
            <w:tcW w:w="0" w:type="auto"/>
            <w:vAlign w:val="center"/>
            <w:hideMark/>
          </w:tcPr>
          <w:p w14:paraId="2E117F5D"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MRI</w:t>
            </w:r>
          </w:p>
        </w:tc>
        <w:tc>
          <w:tcPr>
            <w:tcW w:w="0" w:type="auto"/>
            <w:vAlign w:val="center"/>
            <w:hideMark/>
          </w:tcPr>
          <w:p w14:paraId="704FD8B1"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bl>
    <w:p w14:paraId="1C7D6F96"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r w:rsidRPr="001702A0">
        <w:rPr>
          <w:rFonts w:ascii="Times New Roman" w:eastAsia="Times New Roman" w:hAnsi="Times New Roman" w:cs="Times New Roman"/>
          <w:color w:val="000000"/>
          <w:kern w:val="0"/>
          <w:sz w:val="27"/>
          <w:szCs w:val="27"/>
          <w:lang w:val="en-US" w:eastAsia="ru-RU"/>
          <w14:ligatures w14:val="none"/>
        </w:rPr>
        <w:t>CT, computed tomography; MRI, magnetic resonance imaging</w:t>
      </w:r>
    </w:p>
    <w:p w14:paraId="132E84CB" w14:textId="77777777" w:rsidR="00F017CC"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p>
    <w:p w14:paraId="7AA9152B"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b/>
          <w:bCs/>
          <w:color w:val="000000"/>
          <w:kern w:val="0"/>
          <w:sz w:val="27"/>
          <w:szCs w:val="27"/>
          <w:lang w:val="en-US" w:eastAsia="ru-RU"/>
          <w14:ligatures w14:val="none"/>
        </w:rPr>
      </w:pPr>
      <w:r w:rsidRPr="001702A0">
        <w:rPr>
          <w:rFonts w:ascii="Times New Roman" w:eastAsia="Times New Roman" w:hAnsi="Times New Roman" w:cs="Times New Roman" w:hint="cs"/>
          <w:b/>
          <w:bCs/>
          <w:color w:val="000000"/>
          <w:kern w:val="0"/>
          <w:sz w:val="27"/>
          <w:szCs w:val="27"/>
          <w:lang w:val="en-US" w:eastAsia="ru-RU"/>
          <w14:ligatures w14:val="none"/>
        </w:rPr>
        <w:t xml:space="preserve">Table </w:t>
      </w:r>
      <w:r w:rsidRPr="00F017CC">
        <w:rPr>
          <w:rFonts w:ascii="Times New Roman" w:eastAsia="Times New Roman" w:hAnsi="Times New Roman" w:cs="Times New Roman" w:hint="cs"/>
          <w:b/>
          <w:bCs/>
          <w:color w:val="000000"/>
          <w:kern w:val="0"/>
          <w:sz w:val="27"/>
          <w:szCs w:val="27"/>
          <w:lang w:val="en-US" w:eastAsia="ru-RU"/>
          <w14:ligatures w14:val="none"/>
        </w:rPr>
        <w:t>5</w:t>
      </w:r>
      <w:r w:rsidRPr="001702A0">
        <w:rPr>
          <w:rFonts w:ascii="Times New Roman" w:eastAsia="Times New Roman" w:hAnsi="Times New Roman" w:cs="Times New Roman" w:hint="cs"/>
          <w:b/>
          <w:bCs/>
          <w:color w:val="000000"/>
          <w:kern w:val="0"/>
          <w:sz w:val="27"/>
          <w:szCs w:val="27"/>
          <w:lang w:val="en-US" w:eastAsia="ru-RU"/>
          <w14:ligatures w14:val="none"/>
        </w:rPr>
        <w:t>.</w:t>
      </w:r>
      <w:r w:rsidRPr="007C5365">
        <w:rPr>
          <w:rFonts w:ascii="Times New Roman" w:eastAsia="Times New Roman" w:hAnsi="Times New Roman" w:cs="Times New Roman" w:hint="cs"/>
          <w:b/>
          <w:bCs/>
          <w:color w:val="000000"/>
          <w:kern w:val="0"/>
          <w:sz w:val="27"/>
          <w:szCs w:val="27"/>
          <w:lang w:val="en-US" w:eastAsia="ru-RU"/>
          <w14:ligatures w14:val="none"/>
        </w:rPr>
        <w:t xml:space="preserve"> </w:t>
      </w:r>
      <w:r w:rsidRPr="001702A0">
        <w:rPr>
          <w:rFonts w:ascii="Times New Roman" w:eastAsia="Times New Roman" w:hAnsi="Times New Roman" w:cs="Times New Roman" w:hint="cs"/>
          <w:b/>
          <w:bCs/>
          <w:color w:val="000000"/>
          <w:kern w:val="0"/>
          <w:sz w:val="27"/>
          <w:szCs w:val="27"/>
          <w:lang w:val="en-US" w:eastAsia="ru-RU"/>
          <w14:ligatures w14:val="none"/>
        </w:rPr>
        <w:t>The choice of radiation diagnostic method in the presence of positive criteria of Ottawa Ankle Rules. Primary radiography without traumatic abnormalities in the bones. Additional assessment method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3"/>
        <w:gridCol w:w="1855"/>
      </w:tblGrid>
      <w:tr w:rsidR="00F017CC" w:rsidRPr="001702A0" w14:paraId="2C3A48FD" w14:textId="77777777" w:rsidTr="0028004F">
        <w:trPr>
          <w:tblCellSpacing w:w="15" w:type="dxa"/>
        </w:trPr>
        <w:tc>
          <w:tcPr>
            <w:tcW w:w="0" w:type="auto"/>
            <w:vAlign w:val="center"/>
            <w:hideMark/>
          </w:tcPr>
          <w:p w14:paraId="439E0004"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Radiation</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diagnostic</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method</w:t>
            </w:r>
            <w:proofErr w:type="spellEnd"/>
          </w:p>
        </w:tc>
        <w:tc>
          <w:tcPr>
            <w:tcW w:w="0" w:type="auto"/>
            <w:vAlign w:val="center"/>
            <w:hideMark/>
          </w:tcPr>
          <w:p w14:paraId="1F737AC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Clinical</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use</w:t>
            </w:r>
            <w:proofErr w:type="spellEnd"/>
          </w:p>
        </w:tc>
      </w:tr>
      <w:tr w:rsidR="00F017CC" w:rsidRPr="001702A0" w14:paraId="6EACBCD3" w14:textId="77777777" w:rsidTr="0028004F">
        <w:trPr>
          <w:tblCellSpacing w:w="15" w:type="dxa"/>
        </w:trPr>
        <w:tc>
          <w:tcPr>
            <w:tcW w:w="0" w:type="auto"/>
            <w:vAlign w:val="center"/>
            <w:hideMark/>
          </w:tcPr>
          <w:p w14:paraId="530ECED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CT</w:t>
            </w:r>
          </w:p>
        </w:tc>
        <w:tc>
          <w:tcPr>
            <w:tcW w:w="0" w:type="auto"/>
            <w:vAlign w:val="center"/>
            <w:hideMark/>
          </w:tcPr>
          <w:p w14:paraId="7A216857"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77E59DB4" w14:textId="77777777" w:rsidTr="0028004F">
        <w:trPr>
          <w:tblCellSpacing w:w="15" w:type="dxa"/>
        </w:trPr>
        <w:tc>
          <w:tcPr>
            <w:tcW w:w="0" w:type="auto"/>
            <w:vAlign w:val="center"/>
            <w:hideMark/>
          </w:tcPr>
          <w:p w14:paraId="73D4E828"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MRI</w:t>
            </w:r>
          </w:p>
        </w:tc>
        <w:tc>
          <w:tcPr>
            <w:tcW w:w="0" w:type="auto"/>
            <w:vAlign w:val="center"/>
            <w:hideMark/>
          </w:tcPr>
          <w:p w14:paraId="49DB29F6"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0D5DB46F" w14:textId="77777777" w:rsidTr="0028004F">
        <w:trPr>
          <w:tblCellSpacing w:w="15" w:type="dxa"/>
        </w:trPr>
        <w:tc>
          <w:tcPr>
            <w:tcW w:w="0" w:type="auto"/>
            <w:vAlign w:val="center"/>
            <w:hideMark/>
          </w:tcPr>
          <w:p w14:paraId="3EDFEC57"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Ultrasound</w:t>
            </w:r>
            <w:proofErr w:type="spellEnd"/>
          </w:p>
        </w:tc>
        <w:tc>
          <w:tcPr>
            <w:tcW w:w="0" w:type="auto"/>
            <w:vAlign w:val="center"/>
            <w:hideMark/>
          </w:tcPr>
          <w:p w14:paraId="2F7A9974"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7E940B3F" w14:textId="77777777" w:rsidTr="0028004F">
        <w:trPr>
          <w:tblCellSpacing w:w="15" w:type="dxa"/>
        </w:trPr>
        <w:tc>
          <w:tcPr>
            <w:tcW w:w="0" w:type="auto"/>
            <w:vAlign w:val="center"/>
            <w:hideMark/>
          </w:tcPr>
          <w:p w14:paraId="5EDFD021"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CT</w:t>
            </w:r>
          </w:p>
        </w:tc>
        <w:tc>
          <w:tcPr>
            <w:tcW w:w="0" w:type="auto"/>
            <w:vAlign w:val="center"/>
            <w:hideMark/>
          </w:tcPr>
          <w:p w14:paraId="4B40589B"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1C5325A7" w14:textId="77777777" w:rsidTr="0028004F">
        <w:trPr>
          <w:tblCellSpacing w:w="15" w:type="dxa"/>
        </w:trPr>
        <w:tc>
          <w:tcPr>
            <w:tcW w:w="0" w:type="auto"/>
            <w:vAlign w:val="center"/>
            <w:hideMark/>
          </w:tcPr>
          <w:p w14:paraId="10806108"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MRI</w:t>
            </w:r>
          </w:p>
        </w:tc>
        <w:tc>
          <w:tcPr>
            <w:tcW w:w="0" w:type="auto"/>
            <w:vAlign w:val="center"/>
            <w:hideMark/>
          </w:tcPr>
          <w:p w14:paraId="28172E2C"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bl>
    <w:p w14:paraId="3CD83F13" w14:textId="77777777" w:rsidR="00F017CC"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r w:rsidRPr="001702A0">
        <w:rPr>
          <w:rFonts w:ascii="Times New Roman" w:eastAsia="Times New Roman" w:hAnsi="Times New Roman" w:cs="Times New Roman"/>
          <w:color w:val="000000"/>
          <w:kern w:val="0"/>
          <w:sz w:val="27"/>
          <w:szCs w:val="27"/>
          <w:lang w:val="en-US" w:eastAsia="ru-RU"/>
          <w14:ligatures w14:val="none"/>
        </w:rPr>
        <w:t>CT, computed tomography; MRI, magnetic resonance imaging</w:t>
      </w:r>
    </w:p>
    <w:p w14:paraId="4EF899B6"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p>
    <w:p w14:paraId="322DC4D8"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b/>
          <w:bCs/>
          <w:color w:val="000000"/>
          <w:kern w:val="0"/>
          <w:sz w:val="27"/>
          <w:szCs w:val="27"/>
          <w:lang w:val="en-US" w:eastAsia="ru-RU"/>
          <w14:ligatures w14:val="none"/>
        </w:rPr>
      </w:pPr>
      <w:r w:rsidRPr="001702A0">
        <w:rPr>
          <w:rFonts w:ascii="Times New Roman" w:eastAsia="Times New Roman" w:hAnsi="Times New Roman" w:cs="Times New Roman" w:hint="cs"/>
          <w:b/>
          <w:bCs/>
          <w:color w:val="000000"/>
          <w:kern w:val="0"/>
          <w:sz w:val="27"/>
          <w:szCs w:val="27"/>
          <w:lang w:val="en-US" w:eastAsia="ru-RU"/>
          <w14:ligatures w14:val="none"/>
        </w:rPr>
        <w:t xml:space="preserve">Table </w:t>
      </w:r>
      <w:r w:rsidRPr="00F017CC">
        <w:rPr>
          <w:rFonts w:ascii="Times New Roman" w:eastAsia="Times New Roman" w:hAnsi="Times New Roman" w:cs="Times New Roman" w:hint="cs"/>
          <w:b/>
          <w:bCs/>
          <w:color w:val="000000"/>
          <w:kern w:val="0"/>
          <w:sz w:val="27"/>
          <w:szCs w:val="27"/>
          <w:lang w:val="en-US" w:eastAsia="ru-RU"/>
          <w14:ligatures w14:val="none"/>
        </w:rPr>
        <w:t>6</w:t>
      </w:r>
      <w:r w:rsidRPr="001702A0">
        <w:rPr>
          <w:rFonts w:ascii="Times New Roman" w:eastAsia="Times New Roman" w:hAnsi="Times New Roman" w:cs="Times New Roman" w:hint="cs"/>
          <w:b/>
          <w:bCs/>
          <w:color w:val="000000"/>
          <w:kern w:val="0"/>
          <w:sz w:val="27"/>
          <w:szCs w:val="27"/>
          <w:lang w:val="en-US" w:eastAsia="ru-RU"/>
          <w14:ligatures w14:val="none"/>
        </w:rPr>
        <w:t>.</w:t>
      </w:r>
      <w:r w:rsidRPr="007C5365">
        <w:rPr>
          <w:rFonts w:ascii="Times New Roman" w:eastAsia="Times New Roman" w:hAnsi="Times New Roman" w:cs="Times New Roman" w:hint="cs"/>
          <w:b/>
          <w:bCs/>
          <w:color w:val="000000"/>
          <w:kern w:val="0"/>
          <w:sz w:val="27"/>
          <w:szCs w:val="27"/>
          <w:lang w:val="en-US" w:eastAsia="ru-RU"/>
          <w14:ligatures w14:val="none"/>
        </w:rPr>
        <w:t xml:space="preserve"> </w:t>
      </w:r>
      <w:r w:rsidRPr="001702A0">
        <w:rPr>
          <w:rFonts w:ascii="Times New Roman" w:eastAsia="Times New Roman" w:hAnsi="Times New Roman" w:cs="Times New Roman" w:hint="cs"/>
          <w:b/>
          <w:bCs/>
          <w:color w:val="000000"/>
          <w:kern w:val="0"/>
          <w:sz w:val="27"/>
          <w:szCs w:val="27"/>
          <w:lang w:val="en-US" w:eastAsia="ru-RU"/>
          <w14:ligatures w14:val="none"/>
        </w:rPr>
        <w:t>The choice of radiation diagnostic method in the presence of negative criteria of Ottawa Ankle Rules. Suggested isolated injury of the ligaments. Primary method of radiation diagnostics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3"/>
        <w:gridCol w:w="1855"/>
      </w:tblGrid>
      <w:tr w:rsidR="00F017CC" w:rsidRPr="001702A0" w14:paraId="6392975F" w14:textId="77777777" w:rsidTr="0028004F">
        <w:trPr>
          <w:tblCellSpacing w:w="15" w:type="dxa"/>
        </w:trPr>
        <w:tc>
          <w:tcPr>
            <w:tcW w:w="0" w:type="auto"/>
            <w:vAlign w:val="center"/>
            <w:hideMark/>
          </w:tcPr>
          <w:p w14:paraId="20E5514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Radiation</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diagnostic</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method</w:t>
            </w:r>
            <w:proofErr w:type="spellEnd"/>
          </w:p>
        </w:tc>
        <w:tc>
          <w:tcPr>
            <w:tcW w:w="0" w:type="auto"/>
            <w:vAlign w:val="center"/>
            <w:hideMark/>
          </w:tcPr>
          <w:p w14:paraId="186B330F"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Clinical</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use</w:t>
            </w:r>
            <w:proofErr w:type="spellEnd"/>
          </w:p>
        </w:tc>
      </w:tr>
      <w:tr w:rsidR="00F017CC" w:rsidRPr="001702A0" w14:paraId="61C8E4EA" w14:textId="77777777" w:rsidTr="0028004F">
        <w:trPr>
          <w:tblCellSpacing w:w="15" w:type="dxa"/>
        </w:trPr>
        <w:tc>
          <w:tcPr>
            <w:tcW w:w="0" w:type="auto"/>
            <w:vAlign w:val="center"/>
            <w:hideMark/>
          </w:tcPr>
          <w:p w14:paraId="09C5F7F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MRI</w:t>
            </w:r>
          </w:p>
        </w:tc>
        <w:tc>
          <w:tcPr>
            <w:tcW w:w="0" w:type="auto"/>
            <w:vAlign w:val="center"/>
            <w:hideMark/>
          </w:tcPr>
          <w:p w14:paraId="0AC5CFFD"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0F2D7D2C" w14:textId="77777777" w:rsidTr="0028004F">
        <w:trPr>
          <w:tblCellSpacing w:w="15" w:type="dxa"/>
        </w:trPr>
        <w:tc>
          <w:tcPr>
            <w:tcW w:w="0" w:type="auto"/>
            <w:vAlign w:val="center"/>
            <w:hideMark/>
          </w:tcPr>
          <w:p w14:paraId="7302D43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Ultrasound</w:t>
            </w:r>
            <w:proofErr w:type="spellEnd"/>
          </w:p>
        </w:tc>
        <w:tc>
          <w:tcPr>
            <w:tcW w:w="0" w:type="auto"/>
            <w:vAlign w:val="center"/>
            <w:hideMark/>
          </w:tcPr>
          <w:p w14:paraId="4E9397A5"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Possible</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use</w:t>
            </w:r>
            <w:proofErr w:type="spellEnd"/>
          </w:p>
        </w:tc>
      </w:tr>
      <w:tr w:rsidR="00F017CC" w:rsidRPr="001702A0" w14:paraId="48B0CC70" w14:textId="77777777" w:rsidTr="0028004F">
        <w:trPr>
          <w:tblCellSpacing w:w="15" w:type="dxa"/>
        </w:trPr>
        <w:tc>
          <w:tcPr>
            <w:tcW w:w="0" w:type="auto"/>
            <w:vAlign w:val="center"/>
            <w:hideMark/>
          </w:tcPr>
          <w:p w14:paraId="5F27A77F"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Stress</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radiography</w:t>
            </w:r>
            <w:proofErr w:type="spellEnd"/>
          </w:p>
        </w:tc>
        <w:tc>
          <w:tcPr>
            <w:tcW w:w="0" w:type="auto"/>
            <w:vAlign w:val="center"/>
            <w:hideMark/>
          </w:tcPr>
          <w:p w14:paraId="0F519AE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Possible</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use</w:t>
            </w:r>
            <w:proofErr w:type="spellEnd"/>
          </w:p>
        </w:tc>
      </w:tr>
      <w:tr w:rsidR="00F017CC" w:rsidRPr="001702A0" w14:paraId="4EBD776F" w14:textId="77777777" w:rsidTr="0028004F">
        <w:trPr>
          <w:tblCellSpacing w:w="15" w:type="dxa"/>
        </w:trPr>
        <w:tc>
          <w:tcPr>
            <w:tcW w:w="0" w:type="auto"/>
            <w:vAlign w:val="center"/>
            <w:hideMark/>
          </w:tcPr>
          <w:p w14:paraId="419FBED4"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CT</w:t>
            </w:r>
          </w:p>
        </w:tc>
        <w:tc>
          <w:tcPr>
            <w:tcW w:w="0" w:type="auto"/>
            <w:vAlign w:val="center"/>
            <w:hideMark/>
          </w:tcPr>
          <w:p w14:paraId="2868923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5685879C" w14:textId="77777777" w:rsidTr="0028004F">
        <w:trPr>
          <w:tblCellSpacing w:w="15" w:type="dxa"/>
        </w:trPr>
        <w:tc>
          <w:tcPr>
            <w:tcW w:w="0" w:type="auto"/>
            <w:vAlign w:val="center"/>
            <w:hideMark/>
          </w:tcPr>
          <w:p w14:paraId="559BAD0C"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MRI</w:t>
            </w:r>
          </w:p>
        </w:tc>
        <w:tc>
          <w:tcPr>
            <w:tcW w:w="0" w:type="auto"/>
            <w:vAlign w:val="center"/>
            <w:hideMark/>
          </w:tcPr>
          <w:p w14:paraId="504A896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bl>
    <w:p w14:paraId="5BB0540C"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r w:rsidRPr="001702A0">
        <w:rPr>
          <w:rFonts w:ascii="Times New Roman" w:eastAsia="Times New Roman" w:hAnsi="Times New Roman" w:cs="Times New Roman"/>
          <w:color w:val="000000"/>
          <w:kern w:val="0"/>
          <w:sz w:val="27"/>
          <w:szCs w:val="27"/>
          <w:lang w:val="en-US" w:eastAsia="ru-RU"/>
          <w14:ligatures w14:val="none"/>
        </w:rPr>
        <w:t>CT, computed tomography; MRI, magnetic resonance imaging</w:t>
      </w:r>
    </w:p>
    <w:p w14:paraId="16952B2D" w14:textId="77777777" w:rsidR="00F017CC"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p>
    <w:p w14:paraId="73A61684"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b/>
          <w:bCs/>
          <w:color w:val="000000"/>
          <w:kern w:val="0"/>
          <w:sz w:val="27"/>
          <w:szCs w:val="27"/>
          <w:lang w:eastAsia="ru-RU"/>
          <w14:ligatures w14:val="none"/>
        </w:rPr>
      </w:pPr>
      <w:r w:rsidRPr="001702A0">
        <w:rPr>
          <w:rFonts w:ascii="Times New Roman" w:eastAsia="Times New Roman" w:hAnsi="Times New Roman" w:cs="Times New Roman" w:hint="cs"/>
          <w:b/>
          <w:bCs/>
          <w:color w:val="000000"/>
          <w:kern w:val="0"/>
          <w:sz w:val="27"/>
          <w:szCs w:val="27"/>
          <w:lang w:val="en-US" w:eastAsia="ru-RU"/>
          <w14:ligatures w14:val="none"/>
        </w:rPr>
        <w:t xml:space="preserve">Table </w:t>
      </w:r>
      <w:r w:rsidRPr="00F017CC">
        <w:rPr>
          <w:rFonts w:ascii="Times New Roman" w:eastAsia="Times New Roman" w:hAnsi="Times New Roman" w:cs="Times New Roman" w:hint="cs"/>
          <w:b/>
          <w:bCs/>
          <w:color w:val="000000"/>
          <w:kern w:val="0"/>
          <w:sz w:val="27"/>
          <w:szCs w:val="27"/>
          <w:lang w:val="en-US" w:eastAsia="ru-RU"/>
          <w14:ligatures w14:val="none"/>
        </w:rPr>
        <w:t>7</w:t>
      </w:r>
      <w:r w:rsidRPr="001702A0">
        <w:rPr>
          <w:rFonts w:ascii="Times New Roman" w:eastAsia="Times New Roman" w:hAnsi="Times New Roman" w:cs="Times New Roman" w:hint="cs"/>
          <w:b/>
          <w:bCs/>
          <w:color w:val="000000"/>
          <w:kern w:val="0"/>
          <w:sz w:val="27"/>
          <w:szCs w:val="27"/>
          <w:lang w:val="en-US" w:eastAsia="ru-RU"/>
          <w14:ligatures w14:val="none"/>
        </w:rPr>
        <w:t>.</w:t>
      </w:r>
      <w:r w:rsidRPr="007C5365">
        <w:rPr>
          <w:rFonts w:ascii="Times New Roman" w:eastAsia="Times New Roman" w:hAnsi="Times New Roman" w:cs="Times New Roman" w:hint="cs"/>
          <w:b/>
          <w:bCs/>
          <w:color w:val="000000"/>
          <w:kern w:val="0"/>
          <w:sz w:val="27"/>
          <w:szCs w:val="27"/>
          <w:lang w:val="en-US" w:eastAsia="ru-RU"/>
          <w14:ligatures w14:val="none"/>
        </w:rPr>
        <w:t xml:space="preserve"> </w:t>
      </w:r>
      <w:r w:rsidRPr="001702A0">
        <w:rPr>
          <w:rFonts w:ascii="Times New Roman" w:eastAsia="Times New Roman" w:hAnsi="Times New Roman" w:cs="Times New Roman" w:hint="cs"/>
          <w:b/>
          <w:bCs/>
          <w:color w:val="000000"/>
          <w:kern w:val="0"/>
          <w:sz w:val="27"/>
          <w:szCs w:val="27"/>
          <w:lang w:val="en-US" w:eastAsia="ru-RU"/>
          <w14:ligatures w14:val="none"/>
        </w:rPr>
        <w:t xml:space="preserve">The choice of radiation diagnostic method in the presence of negative or doubtful criteria of Ottawa Ankle Rules. </w:t>
      </w:r>
      <w:proofErr w:type="spellStart"/>
      <w:r w:rsidRPr="001702A0">
        <w:rPr>
          <w:rFonts w:ascii="Times New Roman" w:eastAsia="Times New Roman" w:hAnsi="Times New Roman" w:cs="Times New Roman" w:hint="cs"/>
          <w:b/>
          <w:bCs/>
          <w:color w:val="000000"/>
          <w:kern w:val="0"/>
          <w:sz w:val="27"/>
          <w:szCs w:val="27"/>
          <w:lang w:eastAsia="ru-RU"/>
          <w14:ligatures w14:val="none"/>
        </w:rPr>
        <w:t>Suggested</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injury</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of</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the</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distal</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tibiofibular</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syndesmosis</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Additional</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assessment</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method</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3"/>
        <w:gridCol w:w="1855"/>
      </w:tblGrid>
      <w:tr w:rsidR="00F017CC" w:rsidRPr="001702A0" w14:paraId="1226F6E0" w14:textId="77777777" w:rsidTr="0028004F">
        <w:trPr>
          <w:tblCellSpacing w:w="15" w:type="dxa"/>
        </w:trPr>
        <w:tc>
          <w:tcPr>
            <w:tcW w:w="0" w:type="auto"/>
            <w:vAlign w:val="center"/>
            <w:hideMark/>
          </w:tcPr>
          <w:p w14:paraId="45BAB67F"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lastRenderedPageBreak/>
              <w:t>Radiation</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diagnostic</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method</w:t>
            </w:r>
            <w:proofErr w:type="spellEnd"/>
          </w:p>
        </w:tc>
        <w:tc>
          <w:tcPr>
            <w:tcW w:w="0" w:type="auto"/>
            <w:vAlign w:val="center"/>
            <w:hideMark/>
          </w:tcPr>
          <w:p w14:paraId="26F7F962"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Clinical</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use</w:t>
            </w:r>
            <w:proofErr w:type="spellEnd"/>
          </w:p>
        </w:tc>
      </w:tr>
      <w:tr w:rsidR="00F017CC" w:rsidRPr="001702A0" w14:paraId="5DBFD754" w14:textId="77777777" w:rsidTr="0028004F">
        <w:trPr>
          <w:tblCellSpacing w:w="15" w:type="dxa"/>
        </w:trPr>
        <w:tc>
          <w:tcPr>
            <w:tcW w:w="0" w:type="auto"/>
            <w:vAlign w:val="center"/>
            <w:hideMark/>
          </w:tcPr>
          <w:p w14:paraId="7BD9B3C8"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CT</w:t>
            </w:r>
          </w:p>
        </w:tc>
        <w:tc>
          <w:tcPr>
            <w:tcW w:w="0" w:type="auto"/>
            <w:vAlign w:val="center"/>
            <w:hideMark/>
          </w:tcPr>
          <w:p w14:paraId="69D2F9A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4DE2E1AE" w14:textId="77777777" w:rsidTr="0028004F">
        <w:trPr>
          <w:tblCellSpacing w:w="15" w:type="dxa"/>
        </w:trPr>
        <w:tc>
          <w:tcPr>
            <w:tcW w:w="0" w:type="auto"/>
            <w:vAlign w:val="center"/>
            <w:hideMark/>
          </w:tcPr>
          <w:p w14:paraId="23B487AF"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MRI</w:t>
            </w:r>
          </w:p>
        </w:tc>
        <w:tc>
          <w:tcPr>
            <w:tcW w:w="0" w:type="auto"/>
            <w:vAlign w:val="center"/>
            <w:hideMark/>
          </w:tcPr>
          <w:p w14:paraId="5FC61A11"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791EFDD5" w14:textId="77777777" w:rsidTr="0028004F">
        <w:trPr>
          <w:tblCellSpacing w:w="15" w:type="dxa"/>
        </w:trPr>
        <w:tc>
          <w:tcPr>
            <w:tcW w:w="0" w:type="auto"/>
            <w:vAlign w:val="center"/>
            <w:hideMark/>
          </w:tcPr>
          <w:p w14:paraId="13F8B272"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Stress</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radiography</w:t>
            </w:r>
            <w:proofErr w:type="spellEnd"/>
          </w:p>
        </w:tc>
        <w:tc>
          <w:tcPr>
            <w:tcW w:w="0" w:type="auto"/>
            <w:vAlign w:val="center"/>
            <w:hideMark/>
          </w:tcPr>
          <w:p w14:paraId="46E277E9"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Possible</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use</w:t>
            </w:r>
            <w:proofErr w:type="spellEnd"/>
          </w:p>
        </w:tc>
      </w:tr>
      <w:tr w:rsidR="00F017CC" w:rsidRPr="001702A0" w14:paraId="06063491" w14:textId="77777777" w:rsidTr="0028004F">
        <w:trPr>
          <w:tblCellSpacing w:w="15" w:type="dxa"/>
        </w:trPr>
        <w:tc>
          <w:tcPr>
            <w:tcW w:w="0" w:type="auto"/>
            <w:vAlign w:val="center"/>
            <w:hideMark/>
          </w:tcPr>
          <w:p w14:paraId="34FCCC91"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Ultrasound</w:t>
            </w:r>
            <w:proofErr w:type="spellEnd"/>
          </w:p>
        </w:tc>
        <w:tc>
          <w:tcPr>
            <w:tcW w:w="0" w:type="auto"/>
            <w:vAlign w:val="center"/>
            <w:hideMark/>
          </w:tcPr>
          <w:p w14:paraId="614097A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271237F5" w14:textId="77777777" w:rsidTr="0028004F">
        <w:trPr>
          <w:tblCellSpacing w:w="15" w:type="dxa"/>
        </w:trPr>
        <w:tc>
          <w:tcPr>
            <w:tcW w:w="0" w:type="auto"/>
            <w:vAlign w:val="center"/>
            <w:hideMark/>
          </w:tcPr>
          <w:p w14:paraId="371B44D1"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CT</w:t>
            </w:r>
          </w:p>
        </w:tc>
        <w:tc>
          <w:tcPr>
            <w:tcW w:w="0" w:type="auto"/>
            <w:vAlign w:val="center"/>
            <w:hideMark/>
          </w:tcPr>
          <w:p w14:paraId="2C2BCADD"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586321C3" w14:textId="77777777" w:rsidTr="0028004F">
        <w:trPr>
          <w:tblCellSpacing w:w="15" w:type="dxa"/>
        </w:trPr>
        <w:tc>
          <w:tcPr>
            <w:tcW w:w="0" w:type="auto"/>
            <w:vAlign w:val="center"/>
            <w:hideMark/>
          </w:tcPr>
          <w:p w14:paraId="00F98A46"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MRI</w:t>
            </w:r>
          </w:p>
        </w:tc>
        <w:tc>
          <w:tcPr>
            <w:tcW w:w="0" w:type="auto"/>
            <w:vAlign w:val="center"/>
            <w:hideMark/>
          </w:tcPr>
          <w:p w14:paraId="003A51DC"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bl>
    <w:p w14:paraId="6E132E0F"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r w:rsidRPr="001702A0">
        <w:rPr>
          <w:rFonts w:ascii="Times New Roman" w:eastAsia="Times New Roman" w:hAnsi="Times New Roman" w:cs="Times New Roman"/>
          <w:color w:val="000000"/>
          <w:kern w:val="0"/>
          <w:sz w:val="27"/>
          <w:szCs w:val="27"/>
          <w:lang w:val="en-US" w:eastAsia="ru-RU"/>
          <w14:ligatures w14:val="none"/>
        </w:rPr>
        <w:t>CT, computed tomography; MRI, magnetic resonance imaging</w:t>
      </w:r>
    </w:p>
    <w:p w14:paraId="5D70247A" w14:textId="77777777" w:rsidR="00F017CC" w:rsidRDefault="00F017CC">
      <w:pPr>
        <w:rPr>
          <w:lang w:val="en-US"/>
        </w:rPr>
      </w:pPr>
    </w:p>
    <w:p w14:paraId="73E3E801"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b/>
          <w:bCs/>
          <w:color w:val="000000"/>
          <w:kern w:val="0"/>
          <w:sz w:val="27"/>
          <w:szCs w:val="27"/>
          <w:lang w:eastAsia="ru-RU"/>
          <w14:ligatures w14:val="none"/>
        </w:rPr>
      </w:pPr>
      <w:r w:rsidRPr="001702A0">
        <w:rPr>
          <w:rFonts w:ascii="Times New Roman" w:eastAsia="Times New Roman" w:hAnsi="Times New Roman" w:cs="Times New Roman" w:hint="cs"/>
          <w:b/>
          <w:bCs/>
          <w:color w:val="000000"/>
          <w:kern w:val="0"/>
          <w:sz w:val="27"/>
          <w:szCs w:val="27"/>
          <w:lang w:val="en-US" w:eastAsia="ru-RU"/>
          <w14:ligatures w14:val="none"/>
        </w:rPr>
        <w:t xml:space="preserve">Table </w:t>
      </w:r>
      <w:r w:rsidRPr="00F017CC">
        <w:rPr>
          <w:rFonts w:ascii="Times New Roman" w:eastAsia="Times New Roman" w:hAnsi="Times New Roman" w:cs="Times New Roman" w:hint="cs"/>
          <w:b/>
          <w:bCs/>
          <w:color w:val="000000"/>
          <w:kern w:val="0"/>
          <w:sz w:val="27"/>
          <w:szCs w:val="27"/>
          <w:lang w:val="en-US" w:eastAsia="ru-RU"/>
          <w14:ligatures w14:val="none"/>
        </w:rPr>
        <w:t>8</w:t>
      </w:r>
      <w:r w:rsidRPr="001702A0">
        <w:rPr>
          <w:rFonts w:ascii="Times New Roman" w:eastAsia="Times New Roman" w:hAnsi="Times New Roman" w:cs="Times New Roman" w:hint="cs"/>
          <w:b/>
          <w:bCs/>
          <w:color w:val="000000"/>
          <w:kern w:val="0"/>
          <w:sz w:val="27"/>
          <w:szCs w:val="27"/>
          <w:lang w:val="en-US" w:eastAsia="ru-RU"/>
          <w14:ligatures w14:val="none"/>
        </w:rPr>
        <w:t>.</w:t>
      </w:r>
      <w:r w:rsidRPr="007C5365">
        <w:rPr>
          <w:rFonts w:ascii="Times New Roman" w:eastAsia="Times New Roman" w:hAnsi="Times New Roman" w:cs="Times New Roman" w:hint="cs"/>
          <w:b/>
          <w:bCs/>
          <w:color w:val="000000"/>
          <w:kern w:val="0"/>
          <w:sz w:val="27"/>
          <w:szCs w:val="27"/>
          <w:lang w:val="en-US" w:eastAsia="ru-RU"/>
          <w14:ligatures w14:val="none"/>
        </w:rPr>
        <w:t xml:space="preserve"> </w:t>
      </w:r>
      <w:r w:rsidRPr="001702A0">
        <w:rPr>
          <w:rFonts w:ascii="Times New Roman" w:eastAsia="Times New Roman" w:hAnsi="Times New Roman" w:cs="Times New Roman" w:hint="cs"/>
          <w:b/>
          <w:bCs/>
          <w:color w:val="000000"/>
          <w:kern w:val="0"/>
          <w:sz w:val="27"/>
          <w:szCs w:val="27"/>
          <w:lang w:val="en-US" w:eastAsia="ru-RU"/>
          <w14:ligatures w14:val="none"/>
        </w:rPr>
        <w:t xml:space="preserve">The choice of radiation diagnostic method in the presence of positive criteria of Ottawa Ankle Rules. </w:t>
      </w:r>
      <w:r w:rsidRPr="001702A0">
        <w:rPr>
          <w:rFonts w:ascii="Times New Roman" w:eastAsia="Times New Roman" w:hAnsi="Times New Roman" w:cs="Times New Roman" w:hint="cs"/>
          <w:b/>
          <w:bCs/>
          <w:color w:val="000000"/>
          <w:kern w:val="0"/>
          <w:sz w:val="27"/>
          <w:szCs w:val="27"/>
          <w:lang w:eastAsia="ru-RU"/>
          <w14:ligatures w14:val="none"/>
        </w:rPr>
        <w:t xml:space="preserve">A </w:t>
      </w:r>
      <w:proofErr w:type="spellStart"/>
      <w:r w:rsidRPr="001702A0">
        <w:rPr>
          <w:rFonts w:ascii="Times New Roman" w:eastAsia="Times New Roman" w:hAnsi="Times New Roman" w:cs="Times New Roman" w:hint="cs"/>
          <w:b/>
          <w:bCs/>
          <w:color w:val="000000"/>
          <w:kern w:val="0"/>
          <w:sz w:val="27"/>
          <w:szCs w:val="27"/>
          <w:lang w:eastAsia="ru-RU"/>
          <w14:ligatures w14:val="none"/>
        </w:rPr>
        <w:t>high</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energy</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injury</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Additional</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assessment</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method</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3"/>
        <w:gridCol w:w="1855"/>
      </w:tblGrid>
      <w:tr w:rsidR="00F017CC" w:rsidRPr="001702A0" w14:paraId="129B0885" w14:textId="77777777" w:rsidTr="0028004F">
        <w:trPr>
          <w:tblCellSpacing w:w="15" w:type="dxa"/>
        </w:trPr>
        <w:tc>
          <w:tcPr>
            <w:tcW w:w="0" w:type="auto"/>
            <w:vAlign w:val="center"/>
            <w:hideMark/>
          </w:tcPr>
          <w:p w14:paraId="094853E5"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Radiation</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diagnostic</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method</w:t>
            </w:r>
            <w:proofErr w:type="spellEnd"/>
          </w:p>
        </w:tc>
        <w:tc>
          <w:tcPr>
            <w:tcW w:w="0" w:type="auto"/>
            <w:vAlign w:val="center"/>
            <w:hideMark/>
          </w:tcPr>
          <w:p w14:paraId="36C73077"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Clinical</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use</w:t>
            </w:r>
            <w:proofErr w:type="spellEnd"/>
          </w:p>
        </w:tc>
      </w:tr>
      <w:tr w:rsidR="00F017CC" w:rsidRPr="001702A0" w14:paraId="769699EA" w14:textId="77777777" w:rsidTr="0028004F">
        <w:trPr>
          <w:tblCellSpacing w:w="15" w:type="dxa"/>
        </w:trPr>
        <w:tc>
          <w:tcPr>
            <w:tcW w:w="0" w:type="auto"/>
            <w:vAlign w:val="center"/>
            <w:hideMark/>
          </w:tcPr>
          <w:p w14:paraId="60A28E2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CT</w:t>
            </w:r>
          </w:p>
        </w:tc>
        <w:tc>
          <w:tcPr>
            <w:tcW w:w="0" w:type="auto"/>
            <w:vAlign w:val="center"/>
            <w:hideMark/>
          </w:tcPr>
          <w:p w14:paraId="5733BAE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4B318241" w14:textId="77777777" w:rsidTr="0028004F">
        <w:trPr>
          <w:tblCellSpacing w:w="15" w:type="dxa"/>
        </w:trPr>
        <w:tc>
          <w:tcPr>
            <w:tcW w:w="0" w:type="auto"/>
            <w:vAlign w:val="center"/>
            <w:hideMark/>
          </w:tcPr>
          <w:p w14:paraId="0A9BB054"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MRI</w:t>
            </w:r>
          </w:p>
        </w:tc>
        <w:tc>
          <w:tcPr>
            <w:tcW w:w="0" w:type="auto"/>
            <w:vAlign w:val="center"/>
            <w:hideMark/>
          </w:tcPr>
          <w:p w14:paraId="11C845FC"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6767741A" w14:textId="77777777" w:rsidTr="0028004F">
        <w:trPr>
          <w:tblCellSpacing w:w="15" w:type="dxa"/>
        </w:trPr>
        <w:tc>
          <w:tcPr>
            <w:tcW w:w="0" w:type="auto"/>
            <w:vAlign w:val="center"/>
            <w:hideMark/>
          </w:tcPr>
          <w:p w14:paraId="455EC9CF"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Stress</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radiography</w:t>
            </w:r>
            <w:proofErr w:type="spellEnd"/>
          </w:p>
        </w:tc>
        <w:tc>
          <w:tcPr>
            <w:tcW w:w="0" w:type="auto"/>
            <w:vAlign w:val="center"/>
            <w:hideMark/>
          </w:tcPr>
          <w:p w14:paraId="6070EE01"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300E64F1" w14:textId="77777777" w:rsidTr="0028004F">
        <w:trPr>
          <w:tblCellSpacing w:w="15" w:type="dxa"/>
        </w:trPr>
        <w:tc>
          <w:tcPr>
            <w:tcW w:w="0" w:type="auto"/>
            <w:vAlign w:val="center"/>
            <w:hideMark/>
          </w:tcPr>
          <w:p w14:paraId="06DDFE30"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Ultrasound</w:t>
            </w:r>
            <w:proofErr w:type="spellEnd"/>
          </w:p>
        </w:tc>
        <w:tc>
          <w:tcPr>
            <w:tcW w:w="0" w:type="auto"/>
            <w:vAlign w:val="center"/>
            <w:hideMark/>
          </w:tcPr>
          <w:p w14:paraId="0D6D2AC4"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37B6CF00" w14:textId="77777777" w:rsidTr="0028004F">
        <w:trPr>
          <w:tblCellSpacing w:w="15" w:type="dxa"/>
        </w:trPr>
        <w:tc>
          <w:tcPr>
            <w:tcW w:w="0" w:type="auto"/>
            <w:vAlign w:val="center"/>
            <w:hideMark/>
          </w:tcPr>
          <w:p w14:paraId="33432CD2"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CT</w:t>
            </w:r>
          </w:p>
        </w:tc>
        <w:tc>
          <w:tcPr>
            <w:tcW w:w="0" w:type="auto"/>
            <w:vAlign w:val="center"/>
            <w:hideMark/>
          </w:tcPr>
          <w:p w14:paraId="331B41C4"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7D038ED4" w14:textId="77777777" w:rsidTr="0028004F">
        <w:trPr>
          <w:tblCellSpacing w:w="15" w:type="dxa"/>
        </w:trPr>
        <w:tc>
          <w:tcPr>
            <w:tcW w:w="0" w:type="auto"/>
            <w:vAlign w:val="center"/>
            <w:hideMark/>
          </w:tcPr>
          <w:p w14:paraId="7B3001D2"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MRI</w:t>
            </w:r>
          </w:p>
        </w:tc>
        <w:tc>
          <w:tcPr>
            <w:tcW w:w="0" w:type="auto"/>
            <w:vAlign w:val="center"/>
            <w:hideMark/>
          </w:tcPr>
          <w:p w14:paraId="7BC2D8C9"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bl>
    <w:p w14:paraId="0C8B45F1"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r w:rsidRPr="001702A0">
        <w:rPr>
          <w:rFonts w:ascii="Times New Roman" w:eastAsia="Times New Roman" w:hAnsi="Times New Roman" w:cs="Times New Roman"/>
          <w:color w:val="000000"/>
          <w:kern w:val="0"/>
          <w:sz w:val="27"/>
          <w:szCs w:val="27"/>
          <w:lang w:val="en-US" w:eastAsia="ru-RU"/>
          <w14:ligatures w14:val="none"/>
        </w:rPr>
        <w:t>CT, computed tomography; MRI, magnetic resonance imaging</w:t>
      </w:r>
    </w:p>
    <w:p w14:paraId="5606E9D1" w14:textId="77777777" w:rsidR="00F017CC"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p>
    <w:p w14:paraId="6244EAC3"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b/>
          <w:bCs/>
          <w:color w:val="000000"/>
          <w:kern w:val="0"/>
          <w:sz w:val="27"/>
          <w:szCs w:val="27"/>
          <w:lang w:eastAsia="ru-RU"/>
          <w14:ligatures w14:val="none"/>
        </w:rPr>
      </w:pPr>
      <w:r w:rsidRPr="001702A0">
        <w:rPr>
          <w:rFonts w:ascii="Times New Roman" w:eastAsia="Times New Roman" w:hAnsi="Times New Roman" w:cs="Times New Roman" w:hint="cs"/>
          <w:b/>
          <w:bCs/>
          <w:color w:val="000000"/>
          <w:kern w:val="0"/>
          <w:sz w:val="27"/>
          <w:szCs w:val="27"/>
          <w:lang w:val="en-US" w:eastAsia="ru-RU"/>
          <w14:ligatures w14:val="none"/>
        </w:rPr>
        <w:t xml:space="preserve">Table </w:t>
      </w:r>
      <w:r w:rsidRPr="00F017CC">
        <w:rPr>
          <w:rFonts w:ascii="Times New Roman" w:eastAsia="Times New Roman" w:hAnsi="Times New Roman" w:cs="Times New Roman" w:hint="cs"/>
          <w:b/>
          <w:bCs/>
          <w:color w:val="000000"/>
          <w:kern w:val="0"/>
          <w:sz w:val="27"/>
          <w:szCs w:val="27"/>
          <w:lang w:val="en-US" w:eastAsia="ru-RU"/>
          <w14:ligatures w14:val="none"/>
        </w:rPr>
        <w:t>9</w:t>
      </w:r>
      <w:r w:rsidRPr="001702A0">
        <w:rPr>
          <w:rFonts w:ascii="Times New Roman" w:eastAsia="Times New Roman" w:hAnsi="Times New Roman" w:cs="Times New Roman" w:hint="cs"/>
          <w:b/>
          <w:bCs/>
          <w:color w:val="000000"/>
          <w:kern w:val="0"/>
          <w:sz w:val="27"/>
          <w:szCs w:val="27"/>
          <w:lang w:val="en-US" w:eastAsia="ru-RU"/>
          <w14:ligatures w14:val="none"/>
        </w:rPr>
        <w:t>.</w:t>
      </w:r>
      <w:r w:rsidRPr="007C5365">
        <w:rPr>
          <w:rFonts w:ascii="Times New Roman" w:eastAsia="Times New Roman" w:hAnsi="Times New Roman" w:cs="Times New Roman" w:hint="cs"/>
          <w:b/>
          <w:bCs/>
          <w:color w:val="000000"/>
          <w:kern w:val="0"/>
          <w:sz w:val="27"/>
          <w:szCs w:val="27"/>
          <w:lang w:val="en-US" w:eastAsia="ru-RU"/>
          <w14:ligatures w14:val="none"/>
        </w:rPr>
        <w:t xml:space="preserve"> </w:t>
      </w:r>
      <w:r w:rsidRPr="001702A0">
        <w:rPr>
          <w:rFonts w:ascii="Times New Roman" w:eastAsia="Times New Roman" w:hAnsi="Times New Roman" w:cs="Times New Roman" w:hint="cs"/>
          <w:b/>
          <w:bCs/>
          <w:color w:val="000000"/>
          <w:kern w:val="0"/>
          <w:sz w:val="27"/>
          <w:szCs w:val="27"/>
          <w:lang w:val="en-US" w:eastAsia="ru-RU"/>
          <w14:ligatures w14:val="none"/>
        </w:rPr>
        <w:t xml:space="preserve">The choice of radiation diagnostic method in the presence of positive criteria of Ottawa Ankle Rules. At X-ray, there is a fracture without significant fragment displacement, including avulsion fractures. </w:t>
      </w:r>
      <w:proofErr w:type="spellStart"/>
      <w:r w:rsidRPr="001702A0">
        <w:rPr>
          <w:rFonts w:ascii="Times New Roman" w:eastAsia="Times New Roman" w:hAnsi="Times New Roman" w:cs="Times New Roman" w:hint="cs"/>
          <w:b/>
          <w:bCs/>
          <w:color w:val="000000"/>
          <w:kern w:val="0"/>
          <w:sz w:val="27"/>
          <w:szCs w:val="27"/>
          <w:lang w:eastAsia="ru-RU"/>
          <w14:ligatures w14:val="none"/>
        </w:rPr>
        <w:t>Additional</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assessment</w:t>
      </w:r>
      <w:proofErr w:type="spellEnd"/>
      <w:r w:rsidRPr="001702A0">
        <w:rPr>
          <w:rFonts w:ascii="Times New Roman" w:eastAsia="Times New Roman" w:hAnsi="Times New Roman" w:cs="Times New Roman" w:hint="cs"/>
          <w:b/>
          <w:bCs/>
          <w:color w:val="000000"/>
          <w:kern w:val="0"/>
          <w:sz w:val="27"/>
          <w:szCs w:val="27"/>
          <w:lang w:eastAsia="ru-RU"/>
          <w14:ligatures w14:val="none"/>
        </w:rPr>
        <w:t xml:space="preserve"> </w:t>
      </w:r>
      <w:proofErr w:type="spellStart"/>
      <w:r w:rsidRPr="001702A0">
        <w:rPr>
          <w:rFonts w:ascii="Times New Roman" w:eastAsia="Times New Roman" w:hAnsi="Times New Roman" w:cs="Times New Roman" w:hint="cs"/>
          <w:b/>
          <w:bCs/>
          <w:color w:val="000000"/>
          <w:kern w:val="0"/>
          <w:sz w:val="27"/>
          <w:szCs w:val="27"/>
          <w:lang w:eastAsia="ru-RU"/>
          <w14:ligatures w14:val="none"/>
        </w:rPr>
        <w:t>methods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3"/>
        <w:gridCol w:w="1855"/>
      </w:tblGrid>
      <w:tr w:rsidR="00F017CC" w:rsidRPr="001702A0" w14:paraId="3E9B25CA" w14:textId="77777777" w:rsidTr="0028004F">
        <w:trPr>
          <w:tblCellSpacing w:w="15" w:type="dxa"/>
        </w:trPr>
        <w:tc>
          <w:tcPr>
            <w:tcW w:w="0" w:type="auto"/>
            <w:vAlign w:val="center"/>
            <w:hideMark/>
          </w:tcPr>
          <w:p w14:paraId="08EF3401"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Radiation</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diagnostic</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method</w:t>
            </w:r>
            <w:proofErr w:type="spellEnd"/>
          </w:p>
        </w:tc>
        <w:tc>
          <w:tcPr>
            <w:tcW w:w="0" w:type="auto"/>
            <w:vAlign w:val="center"/>
            <w:hideMark/>
          </w:tcPr>
          <w:p w14:paraId="5BAAB2D3"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proofErr w:type="spellStart"/>
            <w:r w:rsidRPr="001702A0">
              <w:rPr>
                <w:rFonts w:ascii="Times New Roman" w:eastAsia="Times New Roman" w:hAnsi="Times New Roman" w:cs="Times New Roman"/>
                <w:b/>
                <w:bCs/>
                <w:kern w:val="0"/>
                <w:sz w:val="24"/>
                <w:szCs w:val="24"/>
                <w:lang w:eastAsia="ru-RU"/>
                <w14:ligatures w14:val="none"/>
              </w:rPr>
              <w:t>Clinical</w:t>
            </w:r>
            <w:proofErr w:type="spellEnd"/>
            <w:r w:rsidRPr="001702A0">
              <w:rPr>
                <w:rFonts w:ascii="Times New Roman" w:eastAsia="Times New Roman" w:hAnsi="Times New Roman" w:cs="Times New Roman"/>
                <w:b/>
                <w:bCs/>
                <w:kern w:val="0"/>
                <w:sz w:val="24"/>
                <w:szCs w:val="24"/>
                <w:lang w:eastAsia="ru-RU"/>
                <w14:ligatures w14:val="none"/>
              </w:rPr>
              <w:t xml:space="preserve"> </w:t>
            </w:r>
            <w:proofErr w:type="spellStart"/>
            <w:r w:rsidRPr="001702A0">
              <w:rPr>
                <w:rFonts w:ascii="Times New Roman" w:eastAsia="Times New Roman" w:hAnsi="Times New Roman" w:cs="Times New Roman"/>
                <w:b/>
                <w:bCs/>
                <w:kern w:val="0"/>
                <w:sz w:val="24"/>
                <w:szCs w:val="24"/>
                <w:lang w:eastAsia="ru-RU"/>
                <w14:ligatures w14:val="none"/>
              </w:rPr>
              <w:t>use</w:t>
            </w:r>
            <w:proofErr w:type="spellEnd"/>
          </w:p>
        </w:tc>
      </w:tr>
      <w:tr w:rsidR="00F017CC" w:rsidRPr="001702A0" w14:paraId="291F20FC" w14:textId="77777777" w:rsidTr="0028004F">
        <w:trPr>
          <w:tblCellSpacing w:w="15" w:type="dxa"/>
        </w:trPr>
        <w:tc>
          <w:tcPr>
            <w:tcW w:w="0" w:type="auto"/>
            <w:vAlign w:val="center"/>
            <w:hideMark/>
          </w:tcPr>
          <w:p w14:paraId="610587C1"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CT</w:t>
            </w:r>
          </w:p>
        </w:tc>
        <w:tc>
          <w:tcPr>
            <w:tcW w:w="0" w:type="auto"/>
            <w:vAlign w:val="center"/>
            <w:hideMark/>
          </w:tcPr>
          <w:p w14:paraId="2C35DAFF"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5006CD59" w14:textId="77777777" w:rsidTr="0028004F">
        <w:trPr>
          <w:tblCellSpacing w:w="15" w:type="dxa"/>
        </w:trPr>
        <w:tc>
          <w:tcPr>
            <w:tcW w:w="0" w:type="auto"/>
            <w:vAlign w:val="center"/>
            <w:hideMark/>
          </w:tcPr>
          <w:p w14:paraId="2A412DCD"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702A0">
              <w:rPr>
                <w:rFonts w:ascii="Times New Roman" w:eastAsia="Times New Roman" w:hAnsi="Times New Roman" w:cs="Times New Roman"/>
                <w:kern w:val="0"/>
                <w:sz w:val="24"/>
                <w:szCs w:val="24"/>
                <w:lang w:eastAsia="ru-RU"/>
                <w14:ligatures w14:val="none"/>
              </w:rPr>
              <w:t>MRI</w:t>
            </w:r>
          </w:p>
        </w:tc>
        <w:tc>
          <w:tcPr>
            <w:tcW w:w="0" w:type="auto"/>
            <w:vAlign w:val="center"/>
            <w:hideMark/>
          </w:tcPr>
          <w:p w14:paraId="2186EB8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6E0A211D" w14:textId="77777777" w:rsidTr="0028004F">
        <w:trPr>
          <w:tblCellSpacing w:w="15" w:type="dxa"/>
        </w:trPr>
        <w:tc>
          <w:tcPr>
            <w:tcW w:w="0" w:type="auto"/>
            <w:vAlign w:val="center"/>
            <w:hideMark/>
          </w:tcPr>
          <w:p w14:paraId="30009C5C"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Stress</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radiography</w:t>
            </w:r>
            <w:proofErr w:type="spellEnd"/>
          </w:p>
        </w:tc>
        <w:tc>
          <w:tcPr>
            <w:tcW w:w="0" w:type="auto"/>
            <w:vAlign w:val="center"/>
            <w:hideMark/>
          </w:tcPr>
          <w:p w14:paraId="227B44C6"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15D1119C" w14:textId="77777777" w:rsidTr="0028004F">
        <w:trPr>
          <w:tblCellSpacing w:w="15" w:type="dxa"/>
        </w:trPr>
        <w:tc>
          <w:tcPr>
            <w:tcW w:w="0" w:type="auto"/>
            <w:vAlign w:val="center"/>
            <w:hideMark/>
          </w:tcPr>
          <w:p w14:paraId="15A556C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Ultrasound</w:t>
            </w:r>
            <w:proofErr w:type="spellEnd"/>
          </w:p>
        </w:tc>
        <w:tc>
          <w:tcPr>
            <w:tcW w:w="0" w:type="auto"/>
            <w:vAlign w:val="center"/>
            <w:hideMark/>
          </w:tcPr>
          <w:p w14:paraId="02FF439A"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15841956" w14:textId="77777777" w:rsidTr="0028004F">
        <w:trPr>
          <w:tblCellSpacing w:w="15" w:type="dxa"/>
        </w:trPr>
        <w:tc>
          <w:tcPr>
            <w:tcW w:w="0" w:type="auto"/>
            <w:vAlign w:val="center"/>
            <w:hideMark/>
          </w:tcPr>
          <w:p w14:paraId="109D5D07"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CT</w:t>
            </w:r>
          </w:p>
        </w:tc>
        <w:tc>
          <w:tcPr>
            <w:tcW w:w="0" w:type="auto"/>
            <w:vAlign w:val="center"/>
            <w:hideMark/>
          </w:tcPr>
          <w:p w14:paraId="00068760"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r w:rsidR="00F017CC" w:rsidRPr="001702A0" w14:paraId="52248D17" w14:textId="77777777" w:rsidTr="0028004F">
        <w:trPr>
          <w:tblCellSpacing w:w="15" w:type="dxa"/>
        </w:trPr>
        <w:tc>
          <w:tcPr>
            <w:tcW w:w="0" w:type="auto"/>
            <w:vAlign w:val="center"/>
            <w:hideMark/>
          </w:tcPr>
          <w:p w14:paraId="07CCB936"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Contrast-enhanced</w:t>
            </w:r>
            <w:proofErr w:type="spellEnd"/>
            <w:r w:rsidRPr="001702A0">
              <w:rPr>
                <w:rFonts w:ascii="Times New Roman" w:eastAsia="Times New Roman" w:hAnsi="Times New Roman" w:cs="Times New Roman"/>
                <w:kern w:val="0"/>
                <w:sz w:val="24"/>
                <w:szCs w:val="24"/>
                <w:lang w:eastAsia="ru-RU"/>
                <w14:ligatures w14:val="none"/>
              </w:rPr>
              <w:t xml:space="preserve"> MRI</w:t>
            </w:r>
          </w:p>
        </w:tc>
        <w:tc>
          <w:tcPr>
            <w:tcW w:w="0" w:type="auto"/>
            <w:vAlign w:val="center"/>
            <w:hideMark/>
          </w:tcPr>
          <w:p w14:paraId="53E9F9E4" w14:textId="77777777" w:rsidR="00F017CC" w:rsidRPr="001702A0" w:rsidRDefault="00F017CC" w:rsidP="002800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1702A0">
              <w:rPr>
                <w:rFonts w:ascii="Times New Roman" w:eastAsia="Times New Roman" w:hAnsi="Times New Roman" w:cs="Times New Roman"/>
                <w:kern w:val="0"/>
                <w:sz w:val="24"/>
                <w:szCs w:val="24"/>
                <w:lang w:eastAsia="ru-RU"/>
                <w14:ligatures w14:val="none"/>
              </w:rPr>
              <w:t>Not</w:t>
            </w:r>
            <w:proofErr w:type="spellEnd"/>
            <w:r w:rsidRPr="001702A0">
              <w:rPr>
                <w:rFonts w:ascii="Times New Roman" w:eastAsia="Times New Roman" w:hAnsi="Times New Roman" w:cs="Times New Roman"/>
                <w:kern w:val="0"/>
                <w:sz w:val="24"/>
                <w:szCs w:val="24"/>
                <w:lang w:eastAsia="ru-RU"/>
                <w14:ligatures w14:val="none"/>
              </w:rPr>
              <w:t xml:space="preserve"> </w:t>
            </w:r>
            <w:proofErr w:type="spellStart"/>
            <w:r w:rsidRPr="001702A0">
              <w:rPr>
                <w:rFonts w:ascii="Times New Roman" w:eastAsia="Times New Roman" w:hAnsi="Times New Roman" w:cs="Times New Roman"/>
                <w:kern w:val="0"/>
                <w:sz w:val="24"/>
                <w:szCs w:val="24"/>
                <w:lang w:eastAsia="ru-RU"/>
                <w14:ligatures w14:val="none"/>
              </w:rPr>
              <w:t>recommended</w:t>
            </w:r>
            <w:proofErr w:type="spellEnd"/>
          </w:p>
        </w:tc>
      </w:tr>
    </w:tbl>
    <w:p w14:paraId="5F459D3F" w14:textId="77777777" w:rsidR="00F017CC" w:rsidRPr="001702A0" w:rsidRDefault="00F017CC" w:rsidP="00F017CC">
      <w:pPr>
        <w:spacing w:before="100" w:beforeAutospacing="1" w:after="100" w:afterAutospacing="1" w:line="240" w:lineRule="auto"/>
        <w:rPr>
          <w:rFonts w:ascii="Times New Roman" w:eastAsia="Times New Roman" w:hAnsi="Times New Roman" w:cs="Times New Roman"/>
          <w:color w:val="000000"/>
          <w:kern w:val="0"/>
          <w:sz w:val="27"/>
          <w:szCs w:val="27"/>
          <w:lang w:val="en-US" w:eastAsia="ru-RU"/>
          <w14:ligatures w14:val="none"/>
        </w:rPr>
      </w:pPr>
      <w:r w:rsidRPr="001702A0">
        <w:rPr>
          <w:rFonts w:ascii="Times New Roman" w:eastAsia="Times New Roman" w:hAnsi="Times New Roman" w:cs="Times New Roman"/>
          <w:color w:val="000000"/>
          <w:kern w:val="0"/>
          <w:sz w:val="27"/>
          <w:szCs w:val="27"/>
          <w:lang w:val="en-US" w:eastAsia="ru-RU"/>
          <w14:ligatures w14:val="none"/>
        </w:rPr>
        <w:t>CT, computed tomography; MRI, magnetic resonance imaging</w:t>
      </w:r>
    </w:p>
    <w:p w14:paraId="17B63FF5" w14:textId="77777777" w:rsidR="00F017CC" w:rsidRPr="00F017CC" w:rsidRDefault="00F017CC">
      <w:pPr>
        <w:rPr>
          <w:lang w:val="en-US"/>
        </w:rPr>
      </w:pPr>
    </w:p>
    <w:sectPr w:rsidR="00F017CC" w:rsidRPr="00F01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CC"/>
    <w:rsid w:val="008518C5"/>
    <w:rsid w:val="008E60F5"/>
    <w:rsid w:val="00F0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5D81"/>
  <w15:chartTrackingRefBased/>
  <w15:docId w15:val="{A6CC1CAC-BF66-47D1-BC64-5B33B1D4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 Полякова</dc:creator>
  <cp:keywords/>
  <dc:description/>
  <cp:lastModifiedBy>Даша Полякова</cp:lastModifiedBy>
  <cp:revision>1</cp:revision>
  <dcterms:created xsi:type="dcterms:W3CDTF">2023-10-17T15:57:00Z</dcterms:created>
  <dcterms:modified xsi:type="dcterms:W3CDTF">2023-10-17T16:00:00Z</dcterms:modified>
</cp:coreProperties>
</file>