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7324" w14:textId="77777777" w:rsidR="00635FAB" w:rsidRPr="00172EC0" w:rsidRDefault="00635FAB" w:rsidP="00635FA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1917A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1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1917A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Clinical characteristics of the patients with post-COVID intestinal involvement (N = </w:t>
      </w:r>
      <w:r w:rsidRPr="001917A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72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1"/>
        <w:gridCol w:w="1907"/>
        <w:gridCol w:w="1915"/>
      </w:tblGrid>
      <w:tr w:rsidR="00635FAB" w:rsidRPr="00172EC0" w14:paraId="72ED08E4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2F129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Characteristics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5A9DDE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Frequency, N (%)</w:t>
            </w:r>
          </w:p>
        </w:tc>
        <w:tc>
          <w:tcPr>
            <w:tcW w:w="0" w:type="auto"/>
            <w:vAlign w:val="center"/>
            <w:hideMark/>
          </w:tcPr>
          <w:p w14:paraId="34671DBF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Mean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(CI)</w:t>
            </w:r>
          </w:p>
        </w:tc>
      </w:tr>
      <w:tr w:rsidR="00635FAB" w:rsidRPr="00172EC0" w14:paraId="6029BFC7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B113C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Gender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M/F, N</w:t>
            </w:r>
          </w:p>
        </w:tc>
        <w:tc>
          <w:tcPr>
            <w:tcW w:w="0" w:type="auto"/>
            <w:vAlign w:val="center"/>
            <w:hideMark/>
          </w:tcPr>
          <w:p w14:paraId="2E50EEC2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24/48</w:t>
            </w:r>
          </w:p>
        </w:tc>
        <w:tc>
          <w:tcPr>
            <w:tcW w:w="0" w:type="auto"/>
            <w:vAlign w:val="center"/>
            <w:hideMark/>
          </w:tcPr>
          <w:p w14:paraId="71E458A6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35FAB" w:rsidRPr="00172EC0" w14:paraId="71D10F43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F2FA7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Age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min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.–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max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.,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C3E4E6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18–85</w:t>
            </w:r>
          </w:p>
        </w:tc>
        <w:tc>
          <w:tcPr>
            <w:tcW w:w="0" w:type="auto"/>
            <w:vAlign w:val="center"/>
            <w:hideMark/>
          </w:tcPr>
          <w:p w14:paraId="21310D1F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54.6 (51.08–58.12)</w:t>
            </w:r>
          </w:p>
        </w:tc>
      </w:tr>
      <w:tr w:rsidR="00635FAB" w:rsidRPr="00172EC0" w14:paraId="0BD45B96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37599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Loss of body weight, kg</w:t>
            </w:r>
          </w:p>
        </w:tc>
        <w:tc>
          <w:tcPr>
            <w:tcW w:w="0" w:type="auto"/>
            <w:vAlign w:val="center"/>
            <w:hideMark/>
          </w:tcPr>
          <w:p w14:paraId="43035CF4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 (48.6)</w:t>
            </w:r>
          </w:p>
        </w:tc>
        <w:tc>
          <w:tcPr>
            <w:tcW w:w="0" w:type="auto"/>
            <w:vAlign w:val="center"/>
            <w:hideMark/>
          </w:tcPr>
          <w:p w14:paraId="7311C58B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(10.04–13.96)</w:t>
            </w:r>
          </w:p>
        </w:tc>
      </w:tr>
      <w:tr w:rsidR="00635FAB" w:rsidRPr="00172EC0" w14:paraId="16BA87C4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A4728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Abdominal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pain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</w:t>
            </w:r>
          </w:p>
        </w:tc>
        <w:tc>
          <w:tcPr>
            <w:tcW w:w="0" w:type="auto"/>
            <w:vAlign w:val="center"/>
            <w:hideMark/>
          </w:tcPr>
          <w:p w14:paraId="2718B62E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 (81.9)</w:t>
            </w:r>
          </w:p>
        </w:tc>
        <w:tc>
          <w:tcPr>
            <w:tcW w:w="0" w:type="auto"/>
            <w:vAlign w:val="center"/>
            <w:hideMark/>
          </w:tcPr>
          <w:p w14:paraId="7A11C4DF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35FAB" w:rsidRPr="00172EC0" w14:paraId="5B10B995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71B49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Fever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°С</w:t>
            </w:r>
          </w:p>
        </w:tc>
        <w:tc>
          <w:tcPr>
            <w:tcW w:w="0" w:type="auto"/>
            <w:vAlign w:val="center"/>
            <w:hideMark/>
          </w:tcPr>
          <w:p w14:paraId="7EDE7205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 (40.3)</w:t>
            </w:r>
          </w:p>
        </w:tc>
        <w:tc>
          <w:tcPr>
            <w:tcW w:w="0" w:type="auto"/>
            <w:vAlign w:val="center"/>
            <w:hideMark/>
          </w:tcPr>
          <w:p w14:paraId="36C913FE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38.0 (37.7–38.2)</w:t>
            </w:r>
          </w:p>
        </w:tc>
      </w:tr>
      <w:tr w:rsidR="00635FAB" w:rsidRPr="00172EC0" w14:paraId="06098883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C7FD1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Moderately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severe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condition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</w:t>
            </w:r>
          </w:p>
        </w:tc>
        <w:tc>
          <w:tcPr>
            <w:tcW w:w="0" w:type="auto"/>
            <w:vAlign w:val="center"/>
            <w:hideMark/>
          </w:tcPr>
          <w:p w14:paraId="13B043FA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 (59.7)</w:t>
            </w:r>
          </w:p>
        </w:tc>
        <w:tc>
          <w:tcPr>
            <w:tcW w:w="0" w:type="auto"/>
            <w:vAlign w:val="center"/>
            <w:hideMark/>
          </w:tcPr>
          <w:p w14:paraId="6C2C997F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35FAB" w:rsidRPr="00172EC0" w14:paraId="3B7E335A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6C84E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Severe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condition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</w:t>
            </w:r>
          </w:p>
        </w:tc>
        <w:tc>
          <w:tcPr>
            <w:tcW w:w="0" w:type="auto"/>
            <w:vAlign w:val="center"/>
            <w:hideMark/>
          </w:tcPr>
          <w:p w14:paraId="02FF3374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 (40.3)</w:t>
            </w:r>
          </w:p>
        </w:tc>
        <w:tc>
          <w:tcPr>
            <w:tcW w:w="0" w:type="auto"/>
            <w:vAlign w:val="center"/>
            <w:hideMark/>
          </w:tcPr>
          <w:p w14:paraId="136597D3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35FAB" w:rsidRPr="00172EC0" w14:paraId="481D2601" w14:textId="77777777" w:rsidTr="002B0B1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384C8ED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Diarrhea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characteristics</w:t>
            </w:r>
            <w:proofErr w:type="spellEnd"/>
          </w:p>
        </w:tc>
      </w:tr>
      <w:tr w:rsidR="00635FAB" w:rsidRPr="00172EC0" w14:paraId="7B9E19C4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7E296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Mean stool frequency, min.–max., times/daily</w:t>
            </w:r>
          </w:p>
        </w:tc>
        <w:tc>
          <w:tcPr>
            <w:tcW w:w="0" w:type="auto"/>
            <w:vAlign w:val="center"/>
            <w:hideMark/>
          </w:tcPr>
          <w:p w14:paraId="5DCC4F62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7–20</w:t>
            </w:r>
          </w:p>
        </w:tc>
        <w:tc>
          <w:tcPr>
            <w:tcW w:w="0" w:type="auto"/>
            <w:vAlign w:val="center"/>
            <w:hideMark/>
          </w:tcPr>
          <w:p w14:paraId="020E59F7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6.8 (5.61–7.99)</w:t>
            </w:r>
          </w:p>
        </w:tc>
      </w:tr>
      <w:tr w:rsidR="00635FAB" w:rsidRPr="00172EC0" w14:paraId="2A91BB10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F6784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Mean daily stool volume, mL</w:t>
            </w:r>
          </w:p>
        </w:tc>
        <w:tc>
          <w:tcPr>
            <w:tcW w:w="0" w:type="auto"/>
            <w:vAlign w:val="center"/>
            <w:hideMark/>
          </w:tcPr>
          <w:p w14:paraId="304338B4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800</w:t>
            </w:r>
          </w:p>
        </w:tc>
        <w:tc>
          <w:tcPr>
            <w:tcW w:w="0" w:type="auto"/>
            <w:vAlign w:val="center"/>
            <w:hideMark/>
          </w:tcPr>
          <w:p w14:paraId="1DE30DB6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35FAB" w:rsidRPr="00172EC0" w14:paraId="4C21557D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21447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Stool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description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90BBDD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Watery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loose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83DF7B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35FAB" w:rsidRPr="00172EC0" w14:paraId="6235C53F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97427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Blood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in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stool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</w:t>
            </w:r>
          </w:p>
        </w:tc>
        <w:tc>
          <w:tcPr>
            <w:tcW w:w="0" w:type="auto"/>
            <w:vAlign w:val="center"/>
            <w:hideMark/>
          </w:tcPr>
          <w:p w14:paraId="7249CA8A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(26.4)</w:t>
            </w:r>
          </w:p>
        </w:tc>
        <w:tc>
          <w:tcPr>
            <w:tcW w:w="0" w:type="auto"/>
            <w:vAlign w:val="center"/>
            <w:hideMark/>
          </w:tcPr>
          <w:p w14:paraId="13EC1030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35FAB" w:rsidRPr="00172EC0" w14:paraId="112E8E2E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CEA7D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Intestinal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bleeding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</w:t>
            </w:r>
          </w:p>
        </w:tc>
        <w:tc>
          <w:tcPr>
            <w:tcW w:w="0" w:type="auto"/>
            <w:vAlign w:val="center"/>
            <w:hideMark/>
          </w:tcPr>
          <w:p w14:paraId="0D1C86C5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(2.8)</w:t>
            </w:r>
          </w:p>
        </w:tc>
        <w:tc>
          <w:tcPr>
            <w:tcW w:w="0" w:type="auto"/>
            <w:vAlign w:val="center"/>
            <w:hideMark/>
          </w:tcPr>
          <w:p w14:paraId="1A6AE060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211433E" w14:textId="77777777" w:rsidR="00635FAB" w:rsidRDefault="00635FAB" w:rsidP="00635FA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72E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CI, confidence interval; N, patient numbers</w:t>
      </w:r>
    </w:p>
    <w:p w14:paraId="2B4D74C5" w14:textId="77777777" w:rsidR="00635FAB" w:rsidRPr="00172EC0" w:rsidRDefault="00635FAB" w:rsidP="00635FA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55857BD6" w14:textId="77777777" w:rsidR="00635FAB" w:rsidRPr="00172EC0" w:rsidRDefault="00635FAB" w:rsidP="00635FA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1917A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2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1917A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Laboratory parameters in the patients with post-COVID intestinal involvement at admittance to the Department of Gastroenterology (N = </w:t>
      </w:r>
      <w:r w:rsidRPr="001917A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72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4025"/>
        <w:gridCol w:w="1506"/>
        <w:gridCol w:w="1475"/>
      </w:tblGrid>
      <w:tr w:rsidR="00635FAB" w:rsidRPr="00172EC0" w14:paraId="3ECE96BC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CAB83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7CBA93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Frequency of increased/decreased parameter, N (%)</w:t>
            </w:r>
          </w:p>
        </w:tc>
        <w:tc>
          <w:tcPr>
            <w:tcW w:w="0" w:type="auto"/>
            <w:vAlign w:val="center"/>
            <w:hideMark/>
          </w:tcPr>
          <w:p w14:paraId="320E6827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Mean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(CI)</w:t>
            </w:r>
          </w:p>
        </w:tc>
        <w:tc>
          <w:tcPr>
            <w:tcW w:w="0" w:type="auto"/>
            <w:vAlign w:val="center"/>
            <w:hideMark/>
          </w:tcPr>
          <w:p w14:paraId="6DBE7655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Reference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range</w:t>
            </w:r>
            <w:proofErr w:type="spellEnd"/>
          </w:p>
        </w:tc>
      </w:tr>
      <w:tr w:rsidR="00635FAB" w:rsidRPr="00172EC0" w14:paraId="1940A265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98DE1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 xml:space="preserve">Total </w:t>
            </w:r>
            <w:proofErr w:type="spellStart"/>
            <w:r w:rsidRPr="00172EC0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protein</w:t>
            </w:r>
            <w:proofErr w:type="spellEnd"/>
            <w:r w:rsidRPr="00172EC0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, g/L</w:t>
            </w:r>
          </w:p>
        </w:tc>
        <w:tc>
          <w:tcPr>
            <w:tcW w:w="0" w:type="auto"/>
            <w:vAlign w:val="center"/>
            <w:hideMark/>
          </w:tcPr>
          <w:p w14:paraId="5044B393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(29.2)</w:t>
            </w:r>
          </w:p>
        </w:tc>
        <w:tc>
          <w:tcPr>
            <w:tcW w:w="0" w:type="auto"/>
            <w:vAlign w:val="center"/>
            <w:hideMark/>
          </w:tcPr>
          <w:p w14:paraId="76A9E923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55.82 (48.79–62.85)</w:t>
            </w:r>
          </w:p>
        </w:tc>
        <w:tc>
          <w:tcPr>
            <w:tcW w:w="0" w:type="auto"/>
            <w:vAlign w:val="center"/>
            <w:hideMark/>
          </w:tcPr>
          <w:p w14:paraId="6F61E2A4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65–81</w:t>
            </w:r>
          </w:p>
        </w:tc>
      </w:tr>
      <w:tr w:rsidR="00635FAB" w:rsidRPr="00172EC0" w14:paraId="2DB4E323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2B70F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Albumin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g/L</w:t>
            </w:r>
          </w:p>
        </w:tc>
        <w:tc>
          <w:tcPr>
            <w:tcW w:w="0" w:type="auto"/>
            <w:vAlign w:val="center"/>
            <w:hideMark/>
          </w:tcPr>
          <w:p w14:paraId="0055A766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(16.7)</w:t>
            </w:r>
          </w:p>
        </w:tc>
        <w:tc>
          <w:tcPr>
            <w:tcW w:w="0" w:type="auto"/>
            <w:vAlign w:val="center"/>
            <w:hideMark/>
          </w:tcPr>
          <w:p w14:paraId="7103AB93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 (25.87–30.13)</w:t>
            </w:r>
          </w:p>
        </w:tc>
        <w:tc>
          <w:tcPr>
            <w:tcW w:w="0" w:type="auto"/>
            <w:vAlign w:val="center"/>
            <w:hideMark/>
          </w:tcPr>
          <w:p w14:paraId="34DA1719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35–52</w:t>
            </w:r>
          </w:p>
        </w:tc>
      </w:tr>
      <w:tr w:rsidR="00635FAB" w:rsidRPr="00172EC0" w14:paraId="6DF08B72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A9361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CRP,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mg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6C74A5A9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0431CA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F6F3B8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35FAB" w:rsidRPr="00172EC0" w14:paraId="1DE2C976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277B2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5–25</w:t>
            </w:r>
          </w:p>
        </w:tc>
        <w:tc>
          <w:tcPr>
            <w:tcW w:w="0" w:type="auto"/>
            <w:vAlign w:val="center"/>
            <w:hideMark/>
          </w:tcPr>
          <w:p w14:paraId="0556B512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(26.4)</w:t>
            </w:r>
          </w:p>
        </w:tc>
        <w:tc>
          <w:tcPr>
            <w:tcW w:w="0" w:type="auto"/>
            <w:vAlign w:val="center"/>
            <w:hideMark/>
          </w:tcPr>
          <w:p w14:paraId="6A6D1900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9.9 (7.6–12.2)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6650E4E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1–5</w:t>
            </w:r>
          </w:p>
        </w:tc>
      </w:tr>
      <w:tr w:rsidR="00635FAB" w:rsidRPr="00172EC0" w14:paraId="22BCFADB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788EA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&gt; 25</w:t>
            </w:r>
          </w:p>
        </w:tc>
        <w:tc>
          <w:tcPr>
            <w:tcW w:w="0" w:type="auto"/>
            <w:vAlign w:val="center"/>
            <w:hideMark/>
          </w:tcPr>
          <w:p w14:paraId="592C32B4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(12.5)</w:t>
            </w:r>
          </w:p>
        </w:tc>
        <w:tc>
          <w:tcPr>
            <w:tcW w:w="0" w:type="auto"/>
            <w:vAlign w:val="center"/>
            <w:hideMark/>
          </w:tcPr>
          <w:p w14:paraId="0FA1F7FD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99.3 (54.5–144.1)</w:t>
            </w:r>
          </w:p>
        </w:tc>
        <w:tc>
          <w:tcPr>
            <w:tcW w:w="0" w:type="auto"/>
            <w:vMerge/>
            <w:vAlign w:val="center"/>
            <w:hideMark/>
          </w:tcPr>
          <w:p w14:paraId="53B35B28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35FAB" w:rsidRPr="00172EC0" w14:paraId="2995DFA1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0578F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Fibrinogen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g/L</w:t>
            </w:r>
          </w:p>
        </w:tc>
        <w:tc>
          <w:tcPr>
            <w:tcW w:w="0" w:type="auto"/>
            <w:vAlign w:val="center"/>
            <w:hideMark/>
          </w:tcPr>
          <w:p w14:paraId="0D5BE50A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(11.1)</w:t>
            </w:r>
          </w:p>
        </w:tc>
        <w:tc>
          <w:tcPr>
            <w:tcW w:w="0" w:type="auto"/>
            <w:vAlign w:val="center"/>
            <w:hideMark/>
          </w:tcPr>
          <w:p w14:paraId="196E6D2D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5.27 (4.73–5.81)</w:t>
            </w:r>
          </w:p>
        </w:tc>
        <w:tc>
          <w:tcPr>
            <w:tcW w:w="0" w:type="auto"/>
            <w:vAlign w:val="center"/>
            <w:hideMark/>
          </w:tcPr>
          <w:p w14:paraId="3C5F2832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2.8–4.4</w:t>
            </w:r>
          </w:p>
        </w:tc>
      </w:tr>
      <w:tr w:rsidR="00635FAB" w:rsidRPr="00172EC0" w14:paraId="054BC367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B0F8AE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Hemoglobin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g/L</w:t>
            </w:r>
          </w:p>
        </w:tc>
        <w:tc>
          <w:tcPr>
            <w:tcW w:w="0" w:type="auto"/>
            <w:vAlign w:val="center"/>
            <w:hideMark/>
          </w:tcPr>
          <w:p w14:paraId="21411935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 (44.4)</w:t>
            </w:r>
          </w:p>
        </w:tc>
        <w:tc>
          <w:tcPr>
            <w:tcW w:w="0" w:type="auto"/>
            <w:vAlign w:val="center"/>
            <w:hideMark/>
          </w:tcPr>
          <w:p w14:paraId="5970D29B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103 (99.76–106.24)</w:t>
            </w:r>
          </w:p>
        </w:tc>
        <w:tc>
          <w:tcPr>
            <w:tcW w:w="0" w:type="auto"/>
            <w:vAlign w:val="center"/>
            <w:hideMark/>
          </w:tcPr>
          <w:p w14:paraId="584C61AB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120–171</w:t>
            </w:r>
          </w:p>
        </w:tc>
      </w:tr>
      <w:tr w:rsidR="00635FAB" w:rsidRPr="00172EC0" w14:paraId="22546138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3F792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Hematocrit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l/L</w:t>
            </w:r>
          </w:p>
        </w:tc>
        <w:tc>
          <w:tcPr>
            <w:tcW w:w="0" w:type="auto"/>
            <w:vAlign w:val="center"/>
            <w:hideMark/>
          </w:tcPr>
          <w:p w14:paraId="358D7BE0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(26.4)</w:t>
            </w:r>
          </w:p>
        </w:tc>
        <w:tc>
          <w:tcPr>
            <w:tcW w:w="0" w:type="auto"/>
            <w:vAlign w:val="center"/>
            <w:hideMark/>
          </w:tcPr>
          <w:p w14:paraId="0FD60011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0.33 (0.32–0.34)</w:t>
            </w:r>
          </w:p>
        </w:tc>
        <w:tc>
          <w:tcPr>
            <w:tcW w:w="0" w:type="auto"/>
            <w:vAlign w:val="center"/>
            <w:hideMark/>
          </w:tcPr>
          <w:p w14:paraId="1FCD4ECA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0.35–0.45</w:t>
            </w:r>
          </w:p>
        </w:tc>
      </w:tr>
      <w:tr w:rsidR="00635FAB" w:rsidRPr="00172EC0" w14:paraId="4EB88EC1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25FE9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val="en-US" w:eastAsia="ru-RU"/>
                <w14:ligatures w14:val="none"/>
              </w:rPr>
              <w:lastRenderedPageBreak/>
              <w:t xml:space="preserve">White blood cell count, </w:t>
            </w:r>
            <w:r w:rsidRPr="005A4A1F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  <w:r w:rsidRPr="00172EC0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٠</w:t>
            </w:r>
            <w:r w:rsidRPr="001917A6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val="en-US" w:eastAsia="ru-RU"/>
                <w14:ligatures w14:val="none"/>
              </w:rPr>
              <w:t>9</w:t>
            </w:r>
            <w:r w:rsidRPr="00172EC0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val="en-US"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33C63AD2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(15.3)</w:t>
            </w:r>
          </w:p>
        </w:tc>
        <w:tc>
          <w:tcPr>
            <w:tcW w:w="0" w:type="auto"/>
            <w:vAlign w:val="center"/>
            <w:hideMark/>
          </w:tcPr>
          <w:p w14:paraId="56CB6793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16.78 (12.87–20.69)</w:t>
            </w:r>
          </w:p>
        </w:tc>
        <w:tc>
          <w:tcPr>
            <w:tcW w:w="0" w:type="auto"/>
            <w:vAlign w:val="center"/>
            <w:hideMark/>
          </w:tcPr>
          <w:p w14:paraId="545151B6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4.5–11</w:t>
            </w:r>
          </w:p>
        </w:tc>
      </w:tr>
      <w:tr w:rsidR="00635FAB" w:rsidRPr="00172EC0" w14:paraId="12D6A594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96193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Lymphocytes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2F31079D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(26.4)</w:t>
            </w:r>
          </w:p>
        </w:tc>
        <w:tc>
          <w:tcPr>
            <w:tcW w:w="0" w:type="auto"/>
            <w:vAlign w:val="center"/>
            <w:hideMark/>
          </w:tcPr>
          <w:p w14:paraId="06FDE941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43.8 (41.51–46.09)</w:t>
            </w:r>
          </w:p>
        </w:tc>
        <w:tc>
          <w:tcPr>
            <w:tcW w:w="0" w:type="auto"/>
            <w:vAlign w:val="center"/>
            <w:hideMark/>
          </w:tcPr>
          <w:p w14:paraId="55EA2692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19–37</w:t>
            </w:r>
          </w:p>
        </w:tc>
      </w:tr>
      <w:tr w:rsidR="00635FAB" w:rsidRPr="00172EC0" w14:paraId="556A0279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ADFE1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172EC0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Platelets</w:t>
            </w:r>
            <w:proofErr w:type="spellEnd"/>
            <w:r w:rsidRPr="00172EC0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 xml:space="preserve"> &gt;</w:t>
            </w:r>
            <w:proofErr w:type="gramEnd"/>
            <w:r w:rsidRPr="00172EC0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172EC0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 xml:space="preserve">٠٠ / </w:t>
            </w: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172EC0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٠</w:t>
            </w: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Pr="00172EC0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038B8EA9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(5.6)</w:t>
            </w:r>
          </w:p>
        </w:tc>
        <w:tc>
          <w:tcPr>
            <w:tcW w:w="0" w:type="auto"/>
            <w:vAlign w:val="center"/>
            <w:hideMark/>
          </w:tcPr>
          <w:p w14:paraId="1BECADA8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324 (81.5–566.5)</w:t>
            </w:r>
          </w:p>
        </w:tc>
        <w:tc>
          <w:tcPr>
            <w:tcW w:w="0" w:type="auto"/>
            <w:vAlign w:val="center"/>
            <w:hideMark/>
          </w:tcPr>
          <w:p w14:paraId="61CECBB6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150–400</w:t>
            </w:r>
          </w:p>
        </w:tc>
      </w:tr>
      <w:tr w:rsidR="00635FAB" w:rsidRPr="00172EC0" w14:paraId="7CF92B78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DB160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ESR,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mm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/H</w:t>
            </w:r>
          </w:p>
        </w:tc>
        <w:tc>
          <w:tcPr>
            <w:tcW w:w="0" w:type="auto"/>
            <w:vAlign w:val="center"/>
            <w:hideMark/>
          </w:tcPr>
          <w:p w14:paraId="5FBA8C69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 (44.4)</w:t>
            </w:r>
          </w:p>
        </w:tc>
        <w:tc>
          <w:tcPr>
            <w:tcW w:w="0" w:type="auto"/>
            <w:vAlign w:val="center"/>
            <w:hideMark/>
          </w:tcPr>
          <w:p w14:paraId="12A97E80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32.8 (27.37–38.23)</w:t>
            </w:r>
          </w:p>
        </w:tc>
        <w:tc>
          <w:tcPr>
            <w:tcW w:w="0" w:type="auto"/>
            <w:vAlign w:val="center"/>
            <w:hideMark/>
          </w:tcPr>
          <w:p w14:paraId="0B66ACA0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2–15</w:t>
            </w:r>
          </w:p>
        </w:tc>
      </w:tr>
      <w:tr w:rsidR="00635FAB" w:rsidRPr="00172EC0" w14:paraId="6ECFD354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5A761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 xml:space="preserve">C. </w:t>
            </w:r>
            <w:proofErr w:type="spellStart"/>
            <w:r w:rsidRPr="00172EC0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difficile</w:t>
            </w:r>
            <w:proofErr w:type="spellEnd"/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72EC0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 xml:space="preserve">А/В </w:t>
            </w:r>
            <w:proofErr w:type="spellStart"/>
            <w:r w:rsidRPr="00172EC0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or</w:t>
            </w:r>
            <w:proofErr w:type="spellEnd"/>
            <w:r w:rsidRPr="00172EC0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 xml:space="preserve"> А+В </w:t>
            </w:r>
            <w:proofErr w:type="spellStart"/>
            <w:r w:rsidRPr="00172EC0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toxins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F34021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 (38.9)</w:t>
            </w:r>
          </w:p>
        </w:tc>
        <w:tc>
          <w:tcPr>
            <w:tcW w:w="0" w:type="auto"/>
            <w:vAlign w:val="center"/>
            <w:hideMark/>
          </w:tcPr>
          <w:p w14:paraId="43F0109F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BA8D69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35FAB" w:rsidRPr="00172EC0" w14:paraId="2C1FF486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B23CB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Fecal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calprotectin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mcg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/G</w:t>
            </w:r>
          </w:p>
        </w:tc>
        <w:tc>
          <w:tcPr>
            <w:tcW w:w="0" w:type="auto"/>
            <w:vAlign w:val="center"/>
            <w:hideMark/>
          </w:tcPr>
          <w:p w14:paraId="18C8FA57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(22.2)</w:t>
            </w:r>
          </w:p>
        </w:tc>
        <w:tc>
          <w:tcPr>
            <w:tcW w:w="0" w:type="auto"/>
            <w:vAlign w:val="center"/>
            <w:hideMark/>
          </w:tcPr>
          <w:p w14:paraId="71389C0B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230–1800</w:t>
            </w:r>
          </w:p>
        </w:tc>
        <w:tc>
          <w:tcPr>
            <w:tcW w:w="0" w:type="auto"/>
            <w:vAlign w:val="center"/>
            <w:hideMark/>
          </w:tcPr>
          <w:p w14:paraId="23C733EE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50</w:t>
            </w:r>
            <w:proofErr w:type="gramEnd"/>
          </w:p>
        </w:tc>
      </w:tr>
      <w:tr w:rsidR="00635FAB" w:rsidRPr="00172EC0" w14:paraId="013983BC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481F5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Serum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iron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mcmol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1F2A8692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(26.4)</w:t>
            </w:r>
          </w:p>
        </w:tc>
        <w:tc>
          <w:tcPr>
            <w:tcW w:w="0" w:type="auto"/>
            <w:vAlign w:val="center"/>
            <w:hideMark/>
          </w:tcPr>
          <w:p w14:paraId="3D795E77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6.2 (4.83–7.57)</w:t>
            </w:r>
          </w:p>
        </w:tc>
        <w:tc>
          <w:tcPr>
            <w:tcW w:w="0" w:type="auto"/>
            <w:vAlign w:val="center"/>
            <w:hideMark/>
          </w:tcPr>
          <w:p w14:paraId="7429C362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11.6–31.3</w:t>
            </w:r>
          </w:p>
        </w:tc>
      </w:tr>
    </w:tbl>
    <w:p w14:paraId="167F83F6" w14:textId="77777777" w:rsidR="00635FAB" w:rsidRPr="00172EC0" w:rsidRDefault="00635FAB" w:rsidP="00635FA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72E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CI, confidence interval; CRP, C-reactive protein; ESR, erythrocyte sedimentation rate</w:t>
      </w:r>
    </w:p>
    <w:p w14:paraId="595945FD" w14:textId="77777777" w:rsidR="008518C5" w:rsidRDefault="008518C5">
      <w:pPr>
        <w:rPr>
          <w:lang w:val="en-US"/>
        </w:rPr>
      </w:pPr>
    </w:p>
    <w:p w14:paraId="7D9E31F3" w14:textId="77777777" w:rsidR="00635FAB" w:rsidRPr="00172EC0" w:rsidRDefault="00635FAB" w:rsidP="00635FA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635FA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3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1917A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Medical treatment during the coronavirus infection (N = </w:t>
      </w:r>
      <w:r w:rsidRPr="001917A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72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4"/>
        <w:gridCol w:w="2054"/>
        <w:gridCol w:w="2702"/>
      </w:tblGrid>
      <w:tr w:rsidR="00635FAB" w:rsidRPr="00172EC0" w14:paraId="612C4758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F414C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Agent</w:t>
            </w:r>
          </w:p>
        </w:tc>
        <w:tc>
          <w:tcPr>
            <w:tcW w:w="0" w:type="auto"/>
            <w:vAlign w:val="center"/>
            <w:hideMark/>
          </w:tcPr>
          <w:p w14:paraId="4DA8CA90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numbers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N</w:t>
            </w:r>
          </w:p>
        </w:tc>
        <w:tc>
          <w:tcPr>
            <w:tcW w:w="0" w:type="auto"/>
            <w:vAlign w:val="center"/>
            <w:hideMark/>
          </w:tcPr>
          <w:p w14:paraId="5F6FDADD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Proportion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of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patients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</w:tr>
      <w:tr w:rsidR="00635FAB" w:rsidRPr="00172EC0" w14:paraId="27608C9B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9ECDB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Antibiotics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C0915B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7B953D60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79.2</w:t>
            </w:r>
          </w:p>
        </w:tc>
      </w:tr>
      <w:tr w:rsidR="00635FAB" w:rsidRPr="00172EC0" w14:paraId="40013B17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ECC2F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Hydroxychloroquine</w:t>
            </w:r>
          </w:p>
        </w:tc>
        <w:tc>
          <w:tcPr>
            <w:tcW w:w="0" w:type="auto"/>
            <w:vAlign w:val="center"/>
            <w:hideMark/>
          </w:tcPr>
          <w:p w14:paraId="72EBF18D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09E9D31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20.8</w:t>
            </w:r>
          </w:p>
        </w:tc>
      </w:tr>
      <w:tr w:rsidR="00635FAB" w:rsidRPr="00172EC0" w14:paraId="0E3236CE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4B67A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Ritonavir + lopinavir</w:t>
            </w:r>
          </w:p>
        </w:tc>
        <w:tc>
          <w:tcPr>
            <w:tcW w:w="0" w:type="auto"/>
            <w:vAlign w:val="center"/>
            <w:hideMark/>
          </w:tcPr>
          <w:p w14:paraId="091926FD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4F96206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5.6</w:t>
            </w:r>
          </w:p>
        </w:tc>
      </w:tr>
      <w:tr w:rsidR="00635FAB" w:rsidRPr="00172EC0" w14:paraId="097C6881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D4046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Favipiravir</w:t>
            </w:r>
          </w:p>
        </w:tc>
        <w:tc>
          <w:tcPr>
            <w:tcW w:w="0" w:type="auto"/>
            <w:vAlign w:val="center"/>
            <w:hideMark/>
          </w:tcPr>
          <w:p w14:paraId="7547832F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380A666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5.6</w:t>
            </w:r>
          </w:p>
        </w:tc>
      </w:tr>
    </w:tbl>
    <w:p w14:paraId="40BA7F78" w14:textId="77777777" w:rsidR="00635FAB" w:rsidRDefault="00635FAB">
      <w:pPr>
        <w:rPr>
          <w:lang w:val="en-US"/>
        </w:rPr>
      </w:pPr>
    </w:p>
    <w:p w14:paraId="6EE99D0C" w14:textId="77777777" w:rsidR="00635FAB" w:rsidRPr="00172EC0" w:rsidRDefault="00635FAB" w:rsidP="00635FA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635FA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4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1917A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The association of clinical and endoscopic signs with antibiotic treatment and presence of</w:t>
      </w:r>
      <w:r w:rsidRPr="001917A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proofErr w:type="spellStart"/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Clostridioides</w:t>
      </w:r>
      <w:proofErr w:type="spellEnd"/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difficile</w:t>
      </w:r>
      <w:r w:rsidRPr="001917A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toxins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2078"/>
        <w:gridCol w:w="30"/>
        <w:gridCol w:w="827"/>
        <w:gridCol w:w="1245"/>
        <w:gridCol w:w="1197"/>
      </w:tblGrid>
      <w:tr w:rsidR="00635FAB" w:rsidRPr="00172EC0" w14:paraId="37486EEB" w14:textId="77777777" w:rsidTr="002B0B1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33ABABE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Intestinal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involvement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4F1AB55B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Antibiotic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treatment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N</w:t>
            </w:r>
          </w:p>
          <w:p w14:paraId="4EAC55F3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57)</w:t>
            </w:r>
          </w:p>
        </w:tc>
        <w:tc>
          <w:tcPr>
            <w:tcW w:w="0" w:type="auto"/>
            <w:vAlign w:val="center"/>
            <w:hideMark/>
          </w:tcPr>
          <w:p w14:paraId="446A28B7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7A8BB5D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No antibiotic treatment, N</w:t>
            </w:r>
          </w:p>
          <w:p w14:paraId="5F28B22E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(N = 15)</w:t>
            </w:r>
          </w:p>
        </w:tc>
      </w:tr>
      <w:tr w:rsidR="00635FAB" w:rsidRPr="00172EC0" w14:paraId="2BBE54EE" w14:textId="77777777" w:rsidTr="002B0B1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0D40FE6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72E54A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Toxins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+</w:t>
            </w:r>
          </w:p>
          <w:p w14:paraId="5CD30FBD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23)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0FA6EB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Toxins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-</w:t>
            </w:r>
          </w:p>
          <w:p w14:paraId="7B83565E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34)</w:t>
            </w:r>
          </w:p>
        </w:tc>
        <w:tc>
          <w:tcPr>
            <w:tcW w:w="0" w:type="auto"/>
            <w:vAlign w:val="center"/>
            <w:hideMark/>
          </w:tcPr>
          <w:p w14:paraId="78953B8C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Toxins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+</w:t>
            </w:r>
          </w:p>
          <w:p w14:paraId="101A5D2D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5)</w:t>
            </w:r>
          </w:p>
        </w:tc>
        <w:tc>
          <w:tcPr>
            <w:tcW w:w="0" w:type="auto"/>
            <w:vAlign w:val="center"/>
            <w:hideMark/>
          </w:tcPr>
          <w:p w14:paraId="5E754FCD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Toxins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-</w:t>
            </w:r>
          </w:p>
          <w:p w14:paraId="55835E1D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10)</w:t>
            </w:r>
          </w:p>
        </w:tc>
      </w:tr>
      <w:tr w:rsidR="00635FAB" w:rsidRPr="00172EC0" w14:paraId="655D2283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CF27F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Pseudomembranous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colitis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7FC948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598C26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7626219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45A4030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635FAB" w:rsidRPr="00172EC0" w14:paraId="02E3BE29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1FAD1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Ulcerative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colitis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000E1A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129BDAF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95EABEF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FF69CA2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635FAB" w:rsidRPr="00172EC0" w14:paraId="1D2165D1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2CD0F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lastRenderedPageBreak/>
              <w:t>Diarrhea with various endoscopic abnormalities</w:t>
            </w:r>
          </w:p>
        </w:tc>
        <w:tc>
          <w:tcPr>
            <w:tcW w:w="0" w:type="auto"/>
            <w:vAlign w:val="center"/>
            <w:hideMark/>
          </w:tcPr>
          <w:p w14:paraId="6481B20F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98D2B9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27D8E4EA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6D2B974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635FAB" w:rsidRPr="00172EC0" w14:paraId="433BE97C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BD220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Focal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hemorrhagic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colitis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C8EF3D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F8EDA49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6592EA3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65EF077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635FAB" w:rsidRPr="00172EC0" w14:paraId="60D2103C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9153B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Bleeding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307ACE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AE43322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F8A9AC2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35FE49D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</w:tbl>
    <w:p w14:paraId="75C5A649" w14:textId="77777777" w:rsidR="00635FAB" w:rsidRDefault="00635FAB" w:rsidP="00635FA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72E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N, patient numbers; “Toxin +”,</w:t>
      </w:r>
      <w:r w:rsidRPr="00BD3B3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172E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C. difficile</w:t>
      </w:r>
      <w:r w:rsidRPr="00BD3B3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172E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identified; “Toxin -”,</w:t>
      </w:r>
      <w:r w:rsidRPr="00BD3B3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172E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C. difficile</w:t>
      </w:r>
      <w:r w:rsidRPr="00BD3B3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172E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not </w:t>
      </w:r>
      <w:proofErr w:type="gramStart"/>
      <w:r w:rsidRPr="00172E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identified</w:t>
      </w:r>
      <w:proofErr w:type="gramEnd"/>
    </w:p>
    <w:p w14:paraId="3A892C37" w14:textId="77777777" w:rsidR="00635FAB" w:rsidRPr="00172EC0" w:rsidRDefault="00635FAB" w:rsidP="00635FA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3B7210D3" w14:textId="77777777" w:rsidR="00635FAB" w:rsidRPr="00172EC0" w:rsidRDefault="00635FAB" w:rsidP="00635FA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635FA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5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1917A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Clinical outcomes of the intestinal involvement after the coronavirus infection (N = </w:t>
      </w:r>
      <w:r w:rsidRPr="001917A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72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1"/>
        <w:gridCol w:w="2054"/>
        <w:gridCol w:w="2702"/>
      </w:tblGrid>
      <w:tr w:rsidR="00635FAB" w:rsidRPr="00172EC0" w14:paraId="188E5463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FC3623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Outcome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B59B21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numbers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N</w:t>
            </w:r>
          </w:p>
        </w:tc>
        <w:tc>
          <w:tcPr>
            <w:tcW w:w="0" w:type="auto"/>
            <w:vAlign w:val="center"/>
            <w:hideMark/>
          </w:tcPr>
          <w:p w14:paraId="490D2697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Proportion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of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patients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</w:tr>
      <w:tr w:rsidR="00635FAB" w:rsidRPr="00172EC0" w14:paraId="15008396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8122A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Emergency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colectomy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ED9194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EF696B5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4.2</w:t>
            </w:r>
          </w:p>
        </w:tc>
      </w:tr>
      <w:tr w:rsidR="00635FAB" w:rsidRPr="00172EC0" w14:paraId="195AB4D5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4BF33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Death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E7D9B9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E987203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2.8</w:t>
            </w:r>
          </w:p>
        </w:tc>
      </w:tr>
      <w:tr w:rsidR="00635FAB" w:rsidRPr="00172EC0" w14:paraId="3E25DAAC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D81DC1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Improved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FA4ECD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45ADF892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56.9</w:t>
            </w:r>
          </w:p>
        </w:tc>
      </w:tr>
      <w:tr w:rsidR="00635FAB" w:rsidRPr="00172EC0" w14:paraId="2B057DC4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2C5F6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Recovered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B1412A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C1DB715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27.8</w:t>
            </w:r>
          </w:p>
        </w:tc>
      </w:tr>
      <w:tr w:rsidR="00635FAB" w:rsidRPr="00172EC0" w14:paraId="62B896E7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B69994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Prolonged course without substantial changes</w:t>
            </w:r>
          </w:p>
        </w:tc>
        <w:tc>
          <w:tcPr>
            <w:tcW w:w="0" w:type="auto"/>
            <w:vAlign w:val="center"/>
            <w:hideMark/>
          </w:tcPr>
          <w:p w14:paraId="542E8048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6FC28DE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8.3</w:t>
            </w:r>
          </w:p>
        </w:tc>
      </w:tr>
    </w:tbl>
    <w:p w14:paraId="1CEEEDEC" w14:textId="77777777" w:rsidR="00635FAB" w:rsidRDefault="00635FAB">
      <w:pPr>
        <w:rPr>
          <w:lang w:val="en-US"/>
        </w:rPr>
      </w:pPr>
    </w:p>
    <w:p w14:paraId="6E7225DA" w14:textId="77777777" w:rsidR="00635FAB" w:rsidRPr="00172EC0" w:rsidRDefault="00635FAB" w:rsidP="00635FA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1917A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6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1917A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Clinical symptoms of the gastrointestinal tract involvement in acute phase and/or after the COVID-</w:t>
      </w:r>
      <w:r w:rsidRPr="001917A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19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infection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5"/>
        <w:gridCol w:w="2054"/>
        <w:gridCol w:w="2560"/>
        <w:gridCol w:w="1922"/>
      </w:tblGrid>
      <w:tr w:rsidR="00635FAB" w:rsidRPr="00172EC0" w14:paraId="7A642D7F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307CB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Authors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[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reference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56EECA4A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numbers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N</w:t>
            </w:r>
          </w:p>
        </w:tc>
        <w:tc>
          <w:tcPr>
            <w:tcW w:w="0" w:type="auto"/>
            <w:vAlign w:val="center"/>
            <w:hideMark/>
          </w:tcPr>
          <w:p w14:paraId="21D36708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Symptom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syndrome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2451D5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Frequency, N (%)</w:t>
            </w:r>
          </w:p>
        </w:tc>
      </w:tr>
      <w:tr w:rsidR="00635FAB" w:rsidRPr="00172EC0" w14:paraId="3B77D5D6" w14:textId="77777777" w:rsidTr="002B0B1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0324829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A.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Rizvi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et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al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[3]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40743CE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788</w:t>
            </w:r>
          </w:p>
        </w:tc>
        <w:tc>
          <w:tcPr>
            <w:tcW w:w="0" w:type="auto"/>
            <w:vAlign w:val="center"/>
            <w:hideMark/>
          </w:tcPr>
          <w:p w14:paraId="35C119DE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Gastroenteritis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0A1FEE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414 (52.5)</w:t>
            </w:r>
          </w:p>
        </w:tc>
      </w:tr>
      <w:tr w:rsidR="00635FAB" w:rsidRPr="00172EC0" w14:paraId="30B7212E" w14:textId="77777777" w:rsidTr="002B0B1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F534D8D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9D3201F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840F83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Gastrointestinal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bleedings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541505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161 (20.4)</w:t>
            </w:r>
          </w:p>
        </w:tc>
      </w:tr>
      <w:tr w:rsidR="00635FAB" w:rsidRPr="00172EC0" w14:paraId="52B9101B" w14:textId="77777777" w:rsidTr="002B0B1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C80BCAC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D2FFF4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B21C04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Weight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loss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E9A058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181 (23)</w:t>
            </w:r>
          </w:p>
        </w:tc>
      </w:tr>
      <w:tr w:rsidR="00635FAB" w:rsidRPr="00172EC0" w14:paraId="662CE89A" w14:textId="77777777" w:rsidTr="002B0B1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0ABC83B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2D52E7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D24F18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Pancreatitis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312A34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(0.5)</w:t>
            </w:r>
          </w:p>
        </w:tc>
      </w:tr>
      <w:tr w:rsidR="00635FAB" w:rsidRPr="00172EC0" w14:paraId="4E756CC9" w14:textId="77777777" w:rsidTr="002B0B1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3E4425F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S.K. Park et al. </w:t>
            </w: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[4]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6D31BF7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2BE4AA53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Diarrhea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66F296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(43.8)</w:t>
            </w:r>
          </w:p>
        </w:tc>
      </w:tr>
      <w:tr w:rsidR="00635FAB" w:rsidRPr="00172EC0" w14:paraId="6ABDF70E" w14:textId="77777777" w:rsidTr="002B0B1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9DB4473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DD92B2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5182DE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Abdominal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pain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164E12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(31.3)</w:t>
            </w:r>
          </w:p>
        </w:tc>
      </w:tr>
      <w:tr w:rsidR="00635FAB" w:rsidRPr="00172EC0" w14:paraId="2E93E70F" w14:textId="77777777" w:rsidTr="002B0B1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4BBD138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45611DC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F7E775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Dyspepsia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7758BB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(31.3)</w:t>
            </w:r>
          </w:p>
        </w:tc>
      </w:tr>
      <w:tr w:rsidR="00635FAB" w:rsidRPr="00172EC0" w14:paraId="1D07DA1E" w14:textId="77777777" w:rsidTr="002B0B1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B13FE37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0C8708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A50BE9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Nausea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C6A07E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(6.3)</w:t>
            </w:r>
          </w:p>
        </w:tc>
      </w:tr>
      <w:tr w:rsidR="00635FAB" w:rsidRPr="00172EC0" w14:paraId="72C30EAD" w14:textId="77777777" w:rsidTr="002B0B1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14775C2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L.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Pan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et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al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[5]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D7D6A8B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14:paraId="0F6D32E3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Loss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of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appetite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45E084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 (78.6)</w:t>
            </w:r>
          </w:p>
        </w:tc>
      </w:tr>
      <w:tr w:rsidR="00635FAB" w:rsidRPr="00172EC0" w14:paraId="42D1CD6B" w14:textId="77777777" w:rsidTr="002B0B1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0170440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0AD966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430935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Diarrhea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C4DFFD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 (34)</w:t>
            </w:r>
          </w:p>
        </w:tc>
      </w:tr>
      <w:tr w:rsidR="00635FAB" w:rsidRPr="00172EC0" w14:paraId="4993376D" w14:textId="77777777" w:rsidTr="002B0B1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5C259EA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0029E5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53FF65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Vomiting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79B14B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(3.9)</w:t>
            </w:r>
          </w:p>
        </w:tc>
      </w:tr>
      <w:tr w:rsidR="00635FAB" w:rsidRPr="00172EC0" w14:paraId="47300122" w14:textId="77777777" w:rsidTr="002B0B1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FC23EBE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EDD950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B6A72E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Abdominal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pain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3876BD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(1.9)</w:t>
            </w:r>
          </w:p>
        </w:tc>
      </w:tr>
      <w:tr w:rsidR="00635FAB" w:rsidRPr="00172EC0" w14:paraId="559D0233" w14:textId="77777777" w:rsidTr="002B0B1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7A85257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G.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Marasco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et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al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[6]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F6B970B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343</w:t>
            </w:r>
          </w:p>
        </w:tc>
        <w:tc>
          <w:tcPr>
            <w:tcW w:w="0" w:type="auto"/>
            <w:vAlign w:val="center"/>
            <w:hideMark/>
          </w:tcPr>
          <w:p w14:paraId="4D8E46C1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Diarrhea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3D3812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130 (37.9)</w:t>
            </w:r>
          </w:p>
        </w:tc>
      </w:tr>
      <w:tr w:rsidR="00635FAB" w:rsidRPr="00172EC0" w14:paraId="413CA3A5" w14:textId="77777777" w:rsidTr="002B0B1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36A3B71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D771A85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412A31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Vomiting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FC9DC0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97 (28.2)</w:t>
            </w:r>
          </w:p>
        </w:tc>
      </w:tr>
      <w:tr w:rsidR="00635FAB" w:rsidRPr="00172EC0" w14:paraId="1197ACFA" w14:textId="77777777" w:rsidTr="002B0B1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E5EC310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6E19A7" w14:textId="77777777" w:rsidR="00635FAB" w:rsidRPr="00172EC0" w:rsidRDefault="00635FAB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DAD12B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Soft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stools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972CA0" w14:textId="77777777" w:rsidR="00635FAB" w:rsidRPr="00172EC0" w:rsidRDefault="00635FAB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93 (27.4)</w:t>
            </w:r>
          </w:p>
        </w:tc>
      </w:tr>
    </w:tbl>
    <w:p w14:paraId="3AC684C3" w14:textId="77777777" w:rsidR="00635FAB" w:rsidRPr="00635FAB" w:rsidRDefault="00635FAB">
      <w:pPr>
        <w:rPr>
          <w:lang w:val="en-US"/>
        </w:rPr>
      </w:pPr>
    </w:p>
    <w:sectPr w:rsidR="00635FAB" w:rsidRPr="00635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AB"/>
    <w:rsid w:val="00635FAB"/>
    <w:rsid w:val="008518C5"/>
    <w:rsid w:val="008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220B"/>
  <w15:chartTrackingRefBased/>
  <w15:docId w15:val="{4181CC98-27AA-44CB-8087-A14FA229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2024-01-25T15:50:00Z</dcterms:created>
  <dcterms:modified xsi:type="dcterms:W3CDTF">2024-01-25T15:51:00Z</dcterms:modified>
</cp:coreProperties>
</file>